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4" w:rsidRDefault="003027D2" w:rsidP="00F967DB">
      <w:pPr>
        <w:pStyle w:val="Header"/>
        <w:tabs>
          <w:tab w:val="left" w:pos="180"/>
        </w:tabs>
        <w:spacing w:before="240"/>
        <w:ind w:left="243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40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0</wp:posOffset>
            </wp:positionV>
            <wp:extent cx="1651000" cy="456565"/>
            <wp:effectExtent l="0" t="0" r="6350" b="635"/>
            <wp:wrapThrough wrapText="bothSides">
              <wp:wrapPolygon edited="0">
                <wp:start x="997" y="0"/>
                <wp:lineTo x="0" y="2704"/>
                <wp:lineTo x="0" y="15321"/>
                <wp:lineTo x="748" y="20729"/>
                <wp:lineTo x="997" y="20729"/>
                <wp:lineTo x="2492" y="20729"/>
                <wp:lineTo x="12212" y="20729"/>
                <wp:lineTo x="21434" y="18025"/>
                <wp:lineTo x="21434" y="11716"/>
                <wp:lineTo x="2492" y="0"/>
                <wp:lineTo x="99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WAUK_color-flush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B9D">
        <w:rPr>
          <w:rFonts w:ascii="Times New Roman" w:hAnsi="Times New Roman" w:cs="Times New Roman"/>
          <w:b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-250371</wp:posOffset>
                </wp:positionH>
                <wp:positionV relativeFrom="paragraph">
                  <wp:posOffset>-241663</wp:posOffset>
                </wp:positionV>
                <wp:extent cx="1600200" cy="9829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82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91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EAD0" id="Rectangle 5" o:spid="_x0000_s1026" style="position:absolute;margin-left:-19.7pt;margin-top:-19.05pt;width:126pt;height:77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" fillcolor="#122e47 [964]" stroked="f" strokeweight="1pt">
                <v:fill color2="white [3212]" rotate="t" angle="180" colors="0 #2c5981;.5 #4382ba;59638f white" focus="100%" type="gradient"/>
              </v:rect>
            </w:pict>
          </mc:Fallback>
        </mc:AlternateContent>
      </w:r>
      <w:r w:rsidR="00D04754" w:rsidRPr="00D04754">
        <w:rPr>
          <w:rFonts w:ascii="Times New Roman" w:hAnsi="Times New Roman" w:cs="Times New Roman"/>
          <w:b/>
          <w:sz w:val="40"/>
          <w:szCs w:val="52"/>
        </w:rPr>
        <w:t xml:space="preserve">Waukesha County </w:t>
      </w:r>
      <w:r w:rsidR="00BC2086">
        <w:rPr>
          <w:rFonts w:ascii="Times New Roman" w:hAnsi="Times New Roman" w:cs="Times New Roman"/>
          <w:b/>
          <w:sz w:val="40"/>
          <w:szCs w:val="52"/>
        </w:rPr>
        <w:t>Rental</w:t>
      </w:r>
      <w:r w:rsidR="00D04754" w:rsidRPr="00D04754">
        <w:rPr>
          <w:rFonts w:ascii="Times New Roman" w:hAnsi="Times New Roman" w:cs="Times New Roman"/>
          <w:b/>
          <w:sz w:val="40"/>
          <w:szCs w:val="52"/>
        </w:rPr>
        <w:t xml:space="preserve"> Garden </w:t>
      </w:r>
    </w:p>
    <w:p w:rsidR="00D04754" w:rsidRPr="007A073F" w:rsidRDefault="00E04DF7" w:rsidP="00AB464D">
      <w:pPr>
        <w:pStyle w:val="Header"/>
        <w:ind w:left="243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RULES</w:t>
      </w:r>
      <w:r w:rsidR="00640F0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sz w:val="52"/>
          <w:szCs w:val="52"/>
        </w:rPr>
        <w:t>20</w:t>
      </w:r>
      <w:r w:rsidR="00BC2086">
        <w:rPr>
          <w:rFonts w:ascii="Times New Roman" w:hAnsi="Times New Roman" w:cs="Times New Roman"/>
          <w:b/>
          <w:sz w:val="52"/>
          <w:szCs w:val="52"/>
        </w:rPr>
        <w:t>20</w:t>
      </w:r>
    </w:p>
    <w:p w:rsidR="00E511D1" w:rsidRPr="007A073F" w:rsidRDefault="00E511D1" w:rsidP="007A073F">
      <w:pPr>
        <w:spacing w:after="0" w:line="240" w:lineRule="auto"/>
        <w:ind w:left="2430"/>
        <w:rPr>
          <w:sz w:val="16"/>
          <w:szCs w:val="16"/>
        </w:rPr>
      </w:pPr>
    </w:p>
    <w:p w:rsidR="0094410E" w:rsidRPr="0061051C" w:rsidRDefault="006402BA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-228419</wp:posOffset>
            </wp:positionH>
            <wp:positionV relativeFrom="paragraph">
              <wp:posOffset>90442</wp:posOffset>
            </wp:positionV>
            <wp:extent cx="1561465" cy="2102291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102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6C41" w:rsidRPr="0061051C">
        <w:rPr>
          <w:rFonts w:ascii="Times New Roman" w:hAnsi="Times New Roman" w:cs="Times New Roman"/>
          <w:sz w:val="24"/>
          <w:szCs w:val="24"/>
        </w:rPr>
        <w:t>All gardeners must be Waukesha County residents</w:t>
      </w:r>
      <w:r w:rsidR="0061051C" w:rsidRPr="0061051C">
        <w:rPr>
          <w:rFonts w:ascii="Times New Roman" w:hAnsi="Times New Roman" w:cs="Times New Roman"/>
          <w:sz w:val="24"/>
          <w:szCs w:val="24"/>
        </w:rPr>
        <w:t xml:space="preserve"> and </w:t>
      </w:r>
      <w:r w:rsidR="0094410E" w:rsidRPr="0061051C">
        <w:rPr>
          <w:rFonts w:ascii="Times New Roman" w:hAnsi="Times New Roman" w:cs="Times New Roman"/>
          <w:b/>
          <w:sz w:val="24"/>
          <w:szCs w:val="24"/>
        </w:rPr>
        <w:t xml:space="preserve">sign the Garden Waiver </w:t>
      </w:r>
      <w:r w:rsidR="0094410E" w:rsidRPr="0061051C">
        <w:rPr>
          <w:rFonts w:ascii="Times New Roman" w:hAnsi="Times New Roman" w:cs="Times New Roman"/>
          <w:sz w:val="24"/>
          <w:szCs w:val="24"/>
        </w:rPr>
        <w:t>(on the Reservation Form,</w:t>
      </w:r>
      <w:r w:rsidR="0094410E" w:rsidRPr="00610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10E" w:rsidRPr="0061051C">
        <w:rPr>
          <w:rFonts w:ascii="Times New Roman" w:hAnsi="Times New Roman" w:cs="Times New Roman"/>
          <w:sz w:val="24"/>
          <w:szCs w:val="24"/>
        </w:rPr>
        <w:t xml:space="preserve">contact 262-548-7775 for additional copies). Gardeners acknowledge neither Waukesha County nor </w:t>
      </w:r>
      <w:r w:rsidR="00A56C41" w:rsidRPr="0061051C">
        <w:rPr>
          <w:rFonts w:ascii="Times New Roman" w:hAnsi="Times New Roman" w:cs="Times New Roman"/>
          <w:sz w:val="24"/>
          <w:szCs w:val="24"/>
        </w:rPr>
        <w:t xml:space="preserve">the </w:t>
      </w:r>
      <w:r w:rsidR="0094410E" w:rsidRPr="0061051C">
        <w:rPr>
          <w:rFonts w:ascii="Times New Roman" w:hAnsi="Times New Roman" w:cs="Times New Roman"/>
          <w:sz w:val="24"/>
          <w:szCs w:val="24"/>
        </w:rPr>
        <w:t>University of Wisconsin</w:t>
      </w:r>
      <w:r w:rsidR="00BC2086">
        <w:rPr>
          <w:rFonts w:ascii="Times New Roman" w:hAnsi="Times New Roman" w:cs="Times New Roman"/>
          <w:sz w:val="24"/>
          <w:szCs w:val="24"/>
        </w:rPr>
        <w:t xml:space="preserve">-Madison </w:t>
      </w:r>
      <w:r w:rsidR="0094410E" w:rsidRPr="0061051C">
        <w:rPr>
          <w:rFonts w:ascii="Times New Roman" w:hAnsi="Times New Roman" w:cs="Times New Roman"/>
          <w:sz w:val="24"/>
          <w:szCs w:val="24"/>
        </w:rPr>
        <w:t>Extension is liable in case of accident, theft, or vandalism.</w:t>
      </w:r>
    </w:p>
    <w:p w:rsidR="00D46C3F" w:rsidRDefault="00D46C3F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plot rental fees are non-refundable.</w:t>
      </w:r>
    </w:p>
    <w:p w:rsidR="00D46C3F" w:rsidRDefault="0079549E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FE1395">
        <w:rPr>
          <w:rFonts w:ascii="Times New Roman" w:hAnsi="Times New Roman" w:cs="Times New Roman"/>
          <w:b/>
          <w:sz w:val="24"/>
          <w:szCs w:val="24"/>
        </w:rPr>
        <w:t>NO gardening before the Garden officially open</w:t>
      </w:r>
      <w:r w:rsidR="00BC2086">
        <w:rPr>
          <w:rFonts w:ascii="Times New Roman" w:hAnsi="Times New Roman" w:cs="Times New Roman"/>
          <w:b/>
          <w:sz w:val="24"/>
          <w:szCs w:val="24"/>
        </w:rPr>
        <w:t>s</w:t>
      </w:r>
      <w:r w:rsidRPr="00D46C3F">
        <w:rPr>
          <w:rFonts w:ascii="Times New Roman" w:hAnsi="Times New Roman" w:cs="Times New Roman"/>
          <w:sz w:val="24"/>
          <w:szCs w:val="24"/>
        </w:rPr>
        <w:t xml:space="preserve"> </w:t>
      </w:r>
      <w:r w:rsidR="00D46C3F" w:rsidRPr="00D46C3F">
        <w:rPr>
          <w:rFonts w:ascii="Times New Roman" w:hAnsi="Times New Roman" w:cs="Times New Roman"/>
          <w:sz w:val="24"/>
          <w:szCs w:val="24"/>
        </w:rPr>
        <w:t xml:space="preserve">and you see a stake identifying your plot number in front of your plot </w:t>
      </w:r>
      <w:r w:rsidR="00C23597">
        <w:rPr>
          <w:rFonts w:ascii="Times New Roman" w:hAnsi="Times New Roman" w:cs="Times New Roman"/>
          <w:sz w:val="24"/>
          <w:szCs w:val="24"/>
        </w:rPr>
        <w:t>and</w:t>
      </w:r>
      <w:r w:rsidR="00D46C3F" w:rsidRPr="00D46C3F">
        <w:rPr>
          <w:rFonts w:ascii="Times New Roman" w:hAnsi="Times New Roman" w:cs="Times New Roman"/>
          <w:sz w:val="24"/>
          <w:szCs w:val="24"/>
        </w:rPr>
        <w:t xml:space="preserve"> stakes at the four corners of your plot. </w:t>
      </w:r>
      <w:r w:rsidR="0094410E">
        <w:rPr>
          <w:rFonts w:ascii="Times New Roman" w:hAnsi="Times New Roman" w:cs="Times New Roman"/>
          <w:sz w:val="24"/>
          <w:szCs w:val="24"/>
        </w:rPr>
        <w:t>(Permanent plot renters are exempt from this rule.)</w:t>
      </w:r>
      <w:r w:rsidR="00D4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95" w:rsidRDefault="00BC2086" w:rsidP="00565E56">
      <w:pPr>
        <w:pStyle w:val="ListParagraph"/>
        <w:numPr>
          <w:ilvl w:val="1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E1395">
        <w:rPr>
          <w:rFonts w:ascii="Times New Roman" w:hAnsi="Times New Roman" w:cs="Times New Roman"/>
          <w:b/>
          <w:sz w:val="24"/>
          <w:szCs w:val="24"/>
        </w:rPr>
        <w:t>Garden will OPEN approximately Saturday, May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1395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E1395">
        <w:rPr>
          <w:rFonts w:ascii="Times New Roman" w:hAnsi="Times New Roman" w:cs="Times New Roman"/>
          <w:b/>
          <w:sz w:val="24"/>
          <w:szCs w:val="24"/>
        </w:rPr>
        <w:t xml:space="preserve"> (weather permitting). </w:t>
      </w:r>
    </w:p>
    <w:p w:rsidR="0079549E" w:rsidRPr="00D46C3F" w:rsidRDefault="00A56C41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moving stakes and/or changing plot borders</w:t>
      </w:r>
      <w:r w:rsidR="00C23597">
        <w:rPr>
          <w:rFonts w:ascii="Times New Roman" w:hAnsi="Times New Roman" w:cs="Times New Roman"/>
          <w:sz w:val="24"/>
          <w:szCs w:val="24"/>
        </w:rPr>
        <w:t xml:space="preserve">. Plot sizes </w:t>
      </w:r>
      <w:r w:rsidR="00C23597" w:rsidRPr="00D46C3F">
        <w:rPr>
          <w:rFonts w:ascii="Times New Roman" w:hAnsi="Times New Roman" w:cs="Times New Roman"/>
          <w:sz w:val="24"/>
          <w:szCs w:val="24"/>
        </w:rPr>
        <w:t>are approximately 20’x20’ and 30’x30’ but plots may be wider and shorter, i.e. 22’X18’ or thinner and longer, i.e. 19’X21’.</w:t>
      </w:r>
      <w:r w:rsidR="00C2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49E" w:rsidRPr="00A56C41">
        <w:rPr>
          <w:rFonts w:ascii="Times New Roman" w:hAnsi="Times New Roman" w:cs="Times New Roman"/>
          <w:sz w:val="24"/>
          <w:szCs w:val="24"/>
        </w:rPr>
        <w:t xml:space="preserve">Plots </w:t>
      </w:r>
      <w:r w:rsidRPr="00A56C41">
        <w:rPr>
          <w:rFonts w:ascii="Times New Roman" w:hAnsi="Times New Roman" w:cs="Times New Roman"/>
          <w:sz w:val="24"/>
          <w:szCs w:val="24"/>
        </w:rPr>
        <w:t>shapes 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9EC" w:rsidRPr="00D46C3F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79549E" w:rsidRPr="00D46C3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549E" w:rsidRPr="00D46C3F">
        <w:rPr>
          <w:rFonts w:ascii="Times New Roman" w:hAnsi="Times New Roman" w:cs="Times New Roman"/>
          <w:sz w:val="24"/>
          <w:szCs w:val="24"/>
        </w:rPr>
        <w:t>Garden Coordinato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1051C">
        <w:rPr>
          <w:rFonts w:ascii="Times New Roman" w:hAnsi="Times New Roman" w:cs="Times New Roman"/>
          <w:sz w:val="24"/>
          <w:szCs w:val="24"/>
        </w:rPr>
        <w:t>.</w:t>
      </w:r>
    </w:p>
    <w:p w:rsidR="0061051C" w:rsidRPr="004E2431" w:rsidRDefault="006402BA" w:rsidP="00FB4DF6">
      <w:pPr>
        <w:pStyle w:val="ListParagraph"/>
        <w:numPr>
          <w:ilvl w:val="0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-228419</wp:posOffset>
            </wp:positionH>
            <wp:positionV relativeFrom="paragraph">
              <wp:posOffset>179977</wp:posOffset>
            </wp:positionV>
            <wp:extent cx="1561465" cy="2166731"/>
            <wp:effectExtent l="0" t="0" r="63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166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051C" w:rsidRPr="004E2431">
        <w:rPr>
          <w:rFonts w:ascii="Times New Roman" w:hAnsi="Times New Roman" w:cs="Times New Roman"/>
          <w:sz w:val="24"/>
          <w:szCs w:val="24"/>
        </w:rPr>
        <w:t>Garden Plot Restrictions:</w:t>
      </w:r>
    </w:p>
    <w:p w:rsidR="0061051C" w:rsidRDefault="0061051C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b/>
          <w:sz w:val="24"/>
          <w:szCs w:val="24"/>
        </w:rPr>
        <w:t>Non-Organic Garden</w:t>
      </w:r>
      <w:r w:rsidR="00BC2086">
        <w:rPr>
          <w:rFonts w:ascii="Times New Roman" w:hAnsi="Times New Roman" w:cs="Times New Roman"/>
          <w:b/>
          <w:sz w:val="24"/>
          <w:szCs w:val="24"/>
        </w:rPr>
        <w:t xml:space="preserve"> Plots</w:t>
      </w:r>
      <w:r w:rsidRPr="0079549E">
        <w:rPr>
          <w:rFonts w:ascii="Times New Roman" w:hAnsi="Times New Roman" w:cs="Times New Roman"/>
          <w:sz w:val="24"/>
          <w:szCs w:val="24"/>
        </w:rPr>
        <w:t xml:space="preserve"> = Rows A, B, C, E, F, X</w:t>
      </w:r>
    </w:p>
    <w:p w:rsidR="0061051C" w:rsidRDefault="0061051C" w:rsidP="00565E56">
      <w:pPr>
        <w:pStyle w:val="ListParagraph"/>
        <w:numPr>
          <w:ilvl w:val="2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sz w:val="24"/>
          <w:szCs w:val="24"/>
        </w:rPr>
        <w:t xml:space="preserve">Chemical weed killers (herbicides) </w:t>
      </w:r>
      <w:proofErr w:type="gramStart"/>
      <w:r w:rsidRPr="0079549E"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 w:rsidRPr="00795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51C" w:rsidRDefault="0061051C" w:rsidP="00565E56">
      <w:pPr>
        <w:pStyle w:val="ListParagraph"/>
        <w:numPr>
          <w:ilvl w:val="2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9549E">
        <w:rPr>
          <w:rFonts w:ascii="Times New Roman" w:hAnsi="Times New Roman" w:cs="Times New Roman"/>
          <w:sz w:val="24"/>
          <w:szCs w:val="24"/>
        </w:rPr>
        <w:t xml:space="preserve">nsecticides and chemical fertilizers </w:t>
      </w:r>
      <w:proofErr w:type="gramStart"/>
      <w:r w:rsidRPr="0079549E">
        <w:rPr>
          <w:rFonts w:ascii="Times New Roman" w:hAnsi="Times New Roman" w:cs="Times New Roman"/>
          <w:sz w:val="24"/>
          <w:szCs w:val="24"/>
        </w:rPr>
        <w:t>are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Pr="0079549E">
        <w:rPr>
          <w:rFonts w:ascii="Times New Roman" w:hAnsi="Times New Roman" w:cs="Times New Roman"/>
          <w:sz w:val="24"/>
          <w:szCs w:val="24"/>
        </w:rPr>
        <w:t xml:space="preserve">we encourage the use of </w:t>
      </w:r>
      <w:r w:rsidR="00F647AA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79549E">
        <w:rPr>
          <w:rFonts w:ascii="Times New Roman" w:hAnsi="Times New Roman" w:cs="Times New Roman"/>
          <w:sz w:val="24"/>
          <w:szCs w:val="24"/>
        </w:rPr>
        <w:t>biological insect control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1C" w:rsidRDefault="0061051C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b/>
          <w:sz w:val="24"/>
          <w:szCs w:val="24"/>
        </w:rPr>
        <w:t>Organic Garde</w:t>
      </w:r>
      <w:r w:rsidR="00BC2086">
        <w:rPr>
          <w:rFonts w:ascii="Times New Roman" w:hAnsi="Times New Roman" w:cs="Times New Roman"/>
          <w:b/>
          <w:sz w:val="24"/>
          <w:szCs w:val="24"/>
        </w:rPr>
        <w:t>n Plots</w:t>
      </w:r>
      <w:r w:rsidRPr="0079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49E">
        <w:rPr>
          <w:rFonts w:ascii="Times New Roman" w:hAnsi="Times New Roman" w:cs="Times New Roman"/>
          <w:sz w:val="24"/>
          <w:szCs w:val="24"/>
        </w:rPr>
        <w:t>= Row D</w:t>
      </w:r>
    </w:p>
    <w:p w:rsidR="0061051C" w:rsidRDefault="0061051C" w:rsidP="00565E56">
      <w:pPr>
        <w:pStyle w:val="ListParagraph"/>
        <w:numPr>
          <w:ilvl w:val="2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549E">
        <w:rPr>
          <w:rFonts w:ascii="Times New Roman" w:hAnsi="Times New Roman" w:cs="Times New Roman"/>
          <w:sz w:val="24"/>
          <w:szCs w:val="24"/>
        </w:rPr>
        <w:t>nly materials certified for organic gardening such as pheromone traps,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49E">
        <w:rPr>
          <w:rFonts w:ascii="Times New Roman" w:hAnsi="Times New Roman" w:cs="Times New Roman"/>
          <w:sz w:val="24"/>
          <w:szCs w:val="24"/>
        </w:rPr>
        <w:t>horticultural oils, BT, insecticidal soaps, hot pepper sprays, compost, and manures</w:t>
      </w:r>
      <w:r>
        <w:rPr>
          <w:rFonts w:ascii="Times New Roman" w:hAnsi="Times New Roman" w:cs="Times New Roman"/>
          <w:sz w:val="24"/>
          <w:szCs w:val="24"/>
        </w:rPr>
        <w:t xml:space="preserve"> may be used</w:t>
      </w:r>
      <w:r w:rsidRPr="00795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51C" w:rsidRDefault="0061051C" w:rsidP="00565E56">
      <w:pPr>
        <w:pStyle w:val="ListParagraph"/>
        <w:numPr>
          <w:ilvl w:val="2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sz w:val="24"/>
          <w:szCs w:val="24"/>
        </w:rPr>
        <w:t>Commercial chemical pesticides and fertilizers not certified for organic gardening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NOT 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549E">
        <w:rPr>
          <w:rFonts w:ascii="Times New Roman" w:hAnsi="Times New Roman" w:cs="Times New Roman"/>
          <w:sz w:val="24"/>
          <w:szCs w:val="24"/>
        </w:rPr>
        <w:t>This includes insecticides, fungicides, herbicides, and fertilizers.</w:t>
      </w:r>
    </w:p>
    <w:p w:rsidR="004E2431" w:rsidRPr="004E2431" w:rsidRDefault="0061051C" w:rsidP="004E2431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E87726">
        <w:rPr>
          <w:rFonts w:ascii="Times New Roman" w:hAnsi="Times New Roman" w:cs="Times New Roman"/>
          <w:b/>
          <w:sz w:val="24"/>
          <w:szCs w:val="24"/>
        </w:rPr>
        <w:t>Tall crops</w:t>
      </w:r>
      <w:r w:rsidRPr="0061051C">
        <w:rPr>
          <w:rFonts w:ascii="Times New Roman" w:hAnsi="Times New Roman" w:cs="Times New Roman"/>
          <w:sz w:val="24"/>
          <w:szCs w:val="24"/>
        </w:rPr>
        <w:t xml:space="preserve"> (corn, sunflower, trellised plants) may be grown, but they must not shade another gardener’s plot.</w:t>
      </w:r>
      <w:r w:rsidRPr="0061051C">
        <w:rPr>
          <w:rFonts w:ascii="Times New Roman" w:hAnsi="Times New Roman" w:cs="Times New Roman"/>
        </w:rPr>
        <w:t xml:space="preserve"> </w:t>
      </w:r>
    </w:p>
    <w:p w:rsidR="00E87726" w:rsidRPr="00E87726" w:rsidRDefault="00CD4941" w:rsidP="00565E56">
      <w:pPr>
        <w:pStyle w:val="ListParagraph"/>
        <w:numPr>
          <w:ilvl w:val="0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-225244</wp:posOffset>
            </wp:positionH>
            <wp:positionV relativeFrom="paragraph">
              <wp:posOffset>185057</wp:posOffset>
            </wp:positionV>
            <wp:extent cx="1558290" cy="2034022"/>
            <wp:effectExtent l="0" t="0" r="381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034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726">
        <w:rPr>
          <w:rFonts w:ascii="Times New Roman" w:hAnsi="Times New Roman" w:cs="Times New Roman"/>
          <w:b/>
          <w:sz w:val="24"/>
          <w:szCs w:val="24"/>
        </w:rPr>
        <w:t>Mulch:</w:t>
      </w:r>
    </w:p>
    <w:p w:rsidR="00E87726" w:rsidRDefault="00E87726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E87726">
        <w:rPr>
          <w:rFonts w:ascii="Times New Roman" w:hAnsi="Times New Roman" w:cs="Times New Roman"/>
          <w:b/>
          <w:sz w:val="24"/>
          <w:szCs w:val="24"/>
        </w:rPr>
        <w:t xml:space="preserve">Carpet </w:t>
      </w:r>
      <w:proofErr w:type="gramStart"/>
      <w:r w:rsidRPr="00E87726">
        <w:rPr>
          <w:rFonts w:ascii="Times New Roman" w:hAnsi="Times New Roman" w:cs="Times New Roman"/>
          <w:b/>
          <w:sz w:val="24"/>
          <w:szCs w:val="24"/>
        </w:rPr>
        <w:t>may NOT be used</w:t>
      </w:r>
      <w:proofErr w:type="gramEnd"/>
      <w:r w:rsidRPr="00E87726">
        <w:rPr>
          <w:rFonts w:ascii="Times New Roman" w:hAnsi="Times New Roman" w:cs="Times New Roman"/>
          <w:b/>
          <w:sz w:val="24"/>
          <w:szCs w:val="24"/>
        </w:rPr>
        <w:t xml:space="preserve"> as mulch</w:t>
      </w:r>
      <w:r w:rsidRPr="00E8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395" w:rsidRDefault="00FE1395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D5427C">
        <w:rPr>
          <w:rFonts w:ascii="Times New Roman" w:hAnsi="Times New Roman" w:cs="Times New Roman"/>
          <w:b/>
          <w:sz w:val="24"/>
          <w:szCs w:val="24"/>
        </w:rPr>
        <w:t xml:space="preserve">Cardboard </w:t>
      </w:r>
      <w:proofErr w:type="gramStart"/>
      <w:r w:rsidRPr="00D5427C">
        <w:rPr>
          <w:rFonts w:ascii="Times New Roman" w:hAnsi="Times New Roman" w:cs="Times New Roman"/>
          <w:b/>
          <w:sz w:val="24"/>
          <w:szCs w:val="24"/>
        </w:rPr>
        <w:t>must be removed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end of the season if used as mulch.</w:t>
      </w:r>
    </w:p>
    <w:p w:rsidR="00E87726" w:rsidRDefault="00E87726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D5427C">
        <w:rPr>
          <w:rFonts w:ascii="Times New Roman" w:hAnsi="Times New Roman" w:cs="Times New Roman"/>
          <w:b/>
          <w:sz w:val="24"/>
          <w:szCs w:val="24"/>
        </w:rPr>
        <w:t>Plastic and fabric</w:t>
      </w:r>
      <w:r w:rsidR="00E9776C">
        <w:rPr>
          <w:rFonts w:ascii="Times New Roman" w:hAnsi="Times New Roman" w:cs="Times New Roman"/>
          <w:b/>
          <w:sz w:val="24"/>
          <w:szCs w:val="24"/>
        </w:rPr>
        <w:t xml:space="preserve"> mulch</w:t>
      </w:r>
      <w:r w:rsidRPr="00D542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776C">
        <w:rPr>
          <w:rFonts w:ascii="Times New Roman" w:hAnsi="Times New Roman" w:cs="Times New Roman"/>
          <w:b/>
          <w:sz w:val="24"/>
          <w:szCs w:val="24"/>
        </w:rPr>
        <w:t>must be removed</w:t>
      </w:r>
      <w:proofErr w:type="gramEnd"/>
      <w:r w:rsidR="00E9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76C" w:rsidRPr="00E9776C">
        <w:rPr>
          <w:rFonts w:ascii="Times New Roman" w:hAnsi="Times New Roman" w:cs="Times New Roman"/>
          <w:sz w:val="24"/>
          <w:szCs w:val="24"/>
        </w:rPr>
        <w:t>at the end of the season.</w:t>
      </w:r>
      <w:r w:rsidR="00E97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76C" w:rsidRPr="00E9776C">
        <w:rPr>
          <w:rFonts w:ascii="Times New Roman" w:hAnsi="Times New Roman" w:cs="Times New Roman"/>
          <w:sz w:val="24"/>
          <w:szCs w:val="24"/>
        </w:rPr>
        <w:t>These are</w:t>
      </w:r>
      <w:r w:rsidRPr="00E9776C">
        <w:rPr>
          <w:rFonts w:ascii="Times New Roman" w:hAnsi="Times New Roman" w:cs="Times New Roman"/>
          <w:sz w:val="24"/>
          <w:szCs w:val="24"/>
        </w:rPr>
        <w:t xml:space="preserve"> </w:t>
      </w:r>
      <w:r w:rsidRPr="00E9776C">
        <w:rPr>
          <w:rFonts w:ascii="Times New Roman" w:hAnsi="Times New Roman" w:cs="Times New Roman"/>
          <w:b/>
          <w:sz w:val="24"/>
          <w:szCs w:val="24"/>
        </w:rPr>
        <w:t>NOT Recommended</w:t>
      </w:r>
      <w:r w:rsidR="00E9776C" w:rsidRPr="00E9776C">
        <w:rPr>
          <w:rFonts w:ascii="Times New Roman" w:hAnsi="Times New Roman" w:cs="Times New Roman"/>
          <w:sz w:val="24"/>
          <w:szCs w:val="24"/>
        </w:rPr>
        <w:t xml:space="preserve"> as b</w:t>
      </w:r>
      <w:r w:rsidRPr="00E9776C">
        <w:rPr>
          <w:rFonts w:ascii="Times New Roman" w:hAnsi="Times New Roman" w:cs="Times New Roman"/>
          <w:sz w:val="24"/>
          <w:szCs w:val="24"/>
        </w:rPr>
        <w:t>oth</w:t>
      </w:r>
      <w:r w:rsidRPr="00E87726">
        <w:rPr>
          <w:rFonts w:ascii="Times New Roman" w:hAnsi="Times New Roman" w:cs="Times New Roman"/>
          <w:sz w:val="24"/>
          <w:szCs w:val="24"/>
        </w:rPr>
        <w:t xml:space="preserve"> are difficult to remove</w:t>
      </w:r>
      <w:r w:rsidR="00E9776C">
        <w:rPr>
          <w:rFonts w:ascii="Times New Roman" w:hAnsi="Times New Roman" w:cs="Times New Roman"/>
          <w:sz w:val="24"/>
          <w:szCs w:val="24"/>
        </w:rPr>
        <w:t xml:space="preserve"> and dispose of at the end of the season. S</w:t>
      </w:r>
      <w:r w:rsidRPr="00E87726">
        <w:rPr>
          <w:rFonts w:ascii="Times New Roman" w:hAnsi="Times New Roman" w:cs="Times New Roman"/>
          <w:sz w:val="24"/>
          <w:szCs w:val="24"/>
        </w:rPr>
        <w:t xml:space="preserve">uch materials can </w:t>
      </w:r>
      <w:proofErr w:type="gramStart"/>
      <w:r w:rsidRPr="00E87726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E87726">
        <w:rPr>
          <w:rFonts w:ascii="Times New Roman" w:hAnsi="Times New Roman" w:cs="Times New Roman"/>
          <w:sz w:val="24"/>
          <w:szCs w:val="24"/>
        </w:rPr>
        <w:t xml:space="preserve"> caught in our </w:t>
      </w:r>
      <w:r w:rsidR="00E9776C">
        <w:rPr>
          <w:rFonts w:ascii="Times New Roman" w:hAnsi="Times New Roman" w:cs="Times New Roman"/>
          <w:sz w:val="24"/>
          <w:szCs w:val="24"/>
        </w:rPr>
        <w:t xml:space="preserve">plowing </w:t>
      </w:r>
      <w:r w:rsidRPr="00E87726">
        <w:rPr>
          <w:rFonts w:ascii="Times New Roman" w:hAnsi="Times New Roman" w:cs="Times New Roman"/>
          <w:sz w:val="24"/>
          <w:szCs w:val="24"/>
        </w:rPr>
        <w:t xml:space="preserve">equipment and require mechanical removal </w:t>
      </w:r>
      <w:r w:rsidR="00E9776C">
        <w:rPr>
          <w:rFonts w:ascii="Times New Roman" w:hAnsi="Times New Roman" w:cs="Times New Roman"/>
          <w:sz w:val="24"/>
          <w:szCs w:val="24"/>
        </w:rPr>
        <w:t xml:space="preserve">which can incur </w:t>
      </w:r>
      <w:r w:rsidRPr="00E87726">
        <w:rPr>
          <w:rFonts w:ascii="Times New Roman" w:hAnsi="Times New Roman" w:cs="Times New Roman"/>
          <w:sz w:val="24"/>
          <w:szCs w:val="24"/>
        </w:rPr>
        <w:t>costly repairs</w:t>
      </w:r>
      <w:r w:rsidR="00E9776C">
        <w:rPr>
          <w:rFonts w:ascii="Times New Roman" w:hAnsi="Times New Roman" w:cs="Times New Roman"/>
          <w:sz w:val="24"/>
          <w:szCs w:val="24"/>
        </w:rPr>
        <w:t xml:space="preserve">.  </w:t>
      </w:r>
      <w:r w:rsidRPr="00E8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26" w:rsidRPr="00E87726" w:rsidRDefault="00E87726" w:rsidP="00565E56">
      <w:pPr>
        <w:pStyle w:val="ListParagraph"/>
        <w:numPr>
          <w:ilvl w:val="1"/>
          <w:numId w:val="3"/>
        </w:numPr>
        <w:spacing w:after="60" w:line="245" w:lineRule="auto"/>
        <w:rPr>
          <w:rFonts w:ascii="Times New Roman" w:hAnsi="Times New Roman" w:cs="Times New Roman"/>
          <w:sz w:val="24"/>
          <w:szCs w:val="24"/>
        </w:rPr>
      </w:pPr>
      <w:r w:rsidRPr="00E87726">
        <w:rPr>
          <w:rFonts w:ascii="Times New Roman" w:hAnsi="Times New Roman" w:cs="Times New Roman"/>
          <w:sz w:val="24"/>
          <w:szCs w:val="24"/>
        </w:rPr>
        <w:t xml:space="preserve">Newspaper, straw, or hay </w:t>
      </w:r>
      <w:r>
        <w:rPr>
          <w:rFonts w:ascii="Times New Roman" w:hAnsi="Times New Roman" w:cs="Times New Roman"/>
          <w:sz w:val="24"/>
          <w:szCs w:val="24"/>
        </w:rPr>
        <w:t xml:space="preserve">are the recommended choice </w:t>
      </w:r>
      <w:r w:rsidRPr="00E87726">
        <w:rPr>
          <w:rFonts w:ascii="Times New Roman" w:hAnsi="Times New Roman" w:cs="Times New Roman"/>
          <w:sz w:val="24"/>
          <w:szCs w:val="24"/>
        </w:rPr>
        <w:t xml:space="preserve">for weed suppression since these decompose and do not need to </w:t>
      </w:r>
      <w:proofErr w:type="gramStart"/>
      <w:r w:rsidRPr="00E87726">
        <w:rPr>
          <w:rFonts w:ascii="Times New Roman" w:hAnsi="Times New Roman" w:cs="Times New Roman"/>
          <w:sz w:val="24"/>
          <w:szCs w:val="24"/>
        </w:rPr>
        <w:t>be removed</w:t>
      </w:r>
      <w:proofErr w:type="gramEnd"/>
      <w:r w:rsidRPr="00E87726">
        <w:rPr>
          <w:rFonts w:ascii="Times New Roman" w:hAnsi="Times New Roman" w:cs="Times New Roman"/>
          <w:sz w:val="24"/>
          <w:szCs w:val="24"/>
        </w:rPr>
        <w:t>.</w:t>
      </w:r>
    </w:p>
    <w:p w:rsidR="00D46C3F" w:rsidRDefault="00D46C3F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sz w:val="24"/>
          <w:szCs w:val="24"/>
        </w:rPr>
        <w:t xml:space="preserve">All </w:t>
      </w:r>
      <w:r w:rsidR="0011198F">
        <w:rPr>
          <w:rFonts w:ascii="Times New Roman" w:hAnsi="Times New Roman" w:cs="Times New Roman"/>
          <w:sz w:val="24"/>
          <w:szCs w:val="24"/>
        </w:rPr>
        <w:t xml:space="preserve">tools (i.e. hose), garden supplies, and </w:t>
      </w:r>
      <w:r w:rsidRPr="0079549E">
        <w:rPr>
          <w:rFonts w:ascii="Times New Roman" w:hAnsi="Times New Roman" w:cs="Times New Roman"/>
          <w:sz w:val="24"/>
          <w:szCs w:val="24"/>
        </w:rPr>
        <w:t xml:space="preserve">vegetable plantings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must be </w:t>
      </w:r>
      <w:r w:rsidRPr="0079549E">
        <w:rPr>
          <w:rFonts w:ascii="Times New Roman" w:hAnsi="Times New Roman" w:cs="Times New Roman"/>
          <w:sz w:val="24"/>
          <w:szCs w:val="24"/>
        </w:rPr>
        <w:t>kept</w:t>
      </w:r>
      <w:proofErr w:type="gramEnd"/>
      <w:r w:rsidRPr="0079549E">
        <w:rPr>
          <w:rFonts w:ascii="Times New Roman" w:hAnsi="Times New Roman" w:cs="Times New Roman"/>
          <w:sz w:val="24"/>
          <w:szCs w:val="24"/>
        </w:rPr>
        <w:t xml:space="preserve"> </w:t>
      </w:r>
      <w:r w:rsidR="0094410E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the gardener’</w:t>
      </w:r>
      <w:r w:rsidR="0094410E">
        <w:rPr>
          <w:rFonts w:ascii="Times New Roman" w:hAnsi="Times New Roman" w:cs="Times New Roman"/>
          <w:sz w:val="24"/>
          <w:szCs w:val="24"/>
        </w:rPr>
        <w:t>s rental plot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0E" w:rsidRPr="00E87726" w:rsidRDefault="0011198F" w:rsidP="00565E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Fences</w:t>
      </w:r>
      <w:r w:rsidR="00E87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726" w:rsidRPr="00E87726">
        <w:rPr>
          <w:rFonts w:ascii="Times New Roman" w:hAnsi="Times New Roman" w:cs="Times New Roman"/>
          <w:sz w:val="24"/>
          <w:szCs w:val="24"/>
        </w:rPr>
        <w:t xml:space="preserve">are allowed, but </w:t>
      </w:r>
    </w:p>
    <w:p w:rsidR="00E87726" w:rsidRPr="0011198F" w:rsidRDefault="00E87726" w:rsidP="00565E5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11198F">
        <w:rPr>
          <w:rFonts w:ascii="Times New Roman" w:hAnsi="Times New Roman" w:cs="Times New Roman"/>
          <w:sz w:val="24"/>
          <w:szCs w:val="24"/>
        </w:rPr>
        <w:t xml:space="preserve">Fences </w:t>
      </w:r>
      <w:proofErr w:type="gramStart"/>
      <w:r w:rsidR="00F967DB">
        <w:rPr>
          <w:rFonts w:ascii="Times New Roman" w:hAnsi="Times New Roman" w:cs="Times New Roman"/>
          <w:sz w:val="24"/>
          <w:szCs w:val="24"/>
        </w:rPr>
        <w:t>must be placed</w:t>
      </w:r>
      <w:proofErr w:type="gramEnd"/>
      <w:r w:rsidR="00F967DB">
        <w:rPr>
          <w:rFonts w:ascii="Times New Roman" w:hAnsi="Times New Roman" w:cs="Times New Roman"/>
          <w:sz w:val="24"/>
          <w:szCs w:val="24"/>
        </w:rPr>
        <w:t xml:space="preserve"> INSIDE your</w:t>
      </w:r>
      <w:r>
        <w:rPr>
          <w:rFonts w:ascii="Times New Roman" w:hAnsi="Times New Roman" w:cs="Times New Roman"/>
          <w:sz w:val="24"/>
          <w:szCs w:val="24"/>
        </w:rPr>
        <w:t xml:space="preserve"> plot borders, </w:t>
      </w:r>
      <w:r w:rsidR="004E2431">
        <w:rPr>
          <w:rFonts w:ascii="Times New Roman" w:hAnsi="Times New Roman" w:cs="Times New Roman"/>
          <w:sz w:val="24"/>
          <w:szCs w:val="24"/>
        </w:rPr>
        <w:t xml:space="preserve">unless you and your neighbor have agreed to share the fence, then it may be on the border.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8F" w:rsidRDefault="006402BA" w:rsidP="00565E56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-2540</wp:posOffset>
                </wp:positionV>
                <wp:extent cx="1624771" cy="80518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771" cy="8051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F1" w:rsidRPr="000734F1" w:rsidRDefault="003027D2" w:rsidP="000734F1">
                            <w:pPr>
                              <w:pStyle w:val="Header"/>
                              <w:tabs>
                                <w:tab w:val="left" w:pos="720"/>
                                <w:tab w:val="right" w:pos="108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Extension </w:t>
                            </w:r>
                            <w:r w:rsidR="000734F1"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Waukesha County </w:t>
                            </w:r>
                          </w:p>
                          <w:p w:rsidR="000734F1" w:rsidRPr="000734F1" w:rsidRDefault="000734F1" w:rsidP="000734F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515 W Moreland Blvd., AC G22</w:t>
                            </w:r>
                          </w:p>
                          <w:p w:rsidR="000734F1" w:rsidRPr="000734F1" w:rsidRDefault="000734F1" w:rsidP="000734F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Waukesha, WI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53188</w:t>
                            </w:r>
                          </w:p>
                          <w:p w:rsidR="000734F1" w:rsidRPr="000734F1" w:rsidRDefault="000734F1" w:rsidP="000734F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Ph</w:t>
                            </w:r>
                            <w:r w:rsidR="007A073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one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: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262-548-7775</w:t>
                            </w:r>
                          </w:p>
                          <w:p w:rsidR="000734F1" w:rsidRPr="000734F1" w:rsidRDefault="000734F1" w:rsidP="000734F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Fax: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262-548-7787</w:t>
                            </w:r>
                          </w:p>
                          <w:p w:rsidR="000734F1" w:rsidRPr="000734F1" w:rsidRDefault="000734F1" w:rsidP="000734F1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(711) Wisconsin Relay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pt;margin-top:-.2pt;width:127.95pt;height:6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" filled="f" stroked="f">
                <v:textbox>
                  <w:txbxContent>
                    <w:p w:rsidR="000734F1" w:rsidRPr="000734F1" w:rsidRDefault="003027D2" w:rsidP="000734F1">
                      <w:pPr>
                        <w:pStyle w:val="Header"/>
                        <w:tabs>
                          <w:tab w:val="left" w:pos="720"/>
                          <w:tab w:val="right" w:pos="108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Extension </w:t>
                      </w:r>
                      <w:r w:rsidR="000734F1"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Waukesha County </w:t>
                      </w:r>
                    </w:p>
                    <w:p w:rsidR="000734F1" w:rsidRPr="000734F1" w:rsidRDefault="000734F1" w:rsidP="000734F1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515 W Moreland Blvd., AC G22</w:t>
                      </w:r>
                    </w:p>
                    <w:p w:rsidR="000734F1" w:rsidRPr="000734F1" w:rsidRDefault="000734F1" w:rsidP="000734F1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Waukesha, WI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53188</w:t>
                      </w:r>
                    </w:p>
                    <w:p w:rsidR="000734F1" w:rsidRPr="000734F1" w:rsidRDefault="000734F1" w:rsidP="000734F1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Ph</w:t>
                      </w:r>
                      <w:r w:rsidR="007A073F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one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: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262-548-7775</w:t>
                      </w:r>
                    </w:p>
                    <w:p w:rsidR="000734F1" w:rsidRPr="000734F1" w:rsidRDefault="000734F1" w:rsidP="000734F1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Fax: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262-548-7787</w:t>
                      </w:r>
                    </w:p>
                    <w:p w:rsidR="000734F1" w:rsidRPr="000734F1" w:rsidRDefault="000734F1" w:rsidP="000734F1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(711) Wisconsin Relay</w:t>
                      </w:r>
                    </w:p>
                  </w:txbxContent>
                </v:textbox>
              </v:shape>
            </w:pict>
          </mc:Fallback>
        </mc:AlternateContent>
      </w:r>
      <w:r w:rsidR="0094410E" w:rsidRPr="0011198F">
        <w:rPr>
          <w:rFonts w:ascii="Times New Roman" w:hAnsi="Times New Roman" w:cs="Times New Roman"/>
          <w:sz w:val="24"/>
          <w:szCs w:val="24"/>
        </w:rPr>
        <w:t xml:space="preserve">Fences </w:t>
      </w:r>
      <w:proofErr w:type="gramStart"/>
      <w:r w:rsidR="0011198F" w:rsidRPr="0011198F">
        <w:rPr>
          <w:rFonts w:ascii="Times New Roman" w:hAnsi="Times New Roman" w:cs="Times New Roman"/>
          <w:sz w:val="24"/>
          <w:szCs w:val="24"/>
        </w:rPr>
        <w:t>must be taken down</w:t>
      </w:r>
      <w:proofErr w:type="gramEnd"/>
      <w:r w:rsidR="0011198F" w:rsidRPr="0011198F">
        <w:rPr>
          <w:rFonts w:ascii="Times New Roman" w:hAnsi="Times New Roman" w:cs="Times New Roman"/>
          <w:sz w:val="24"/>
          <w:szCs w:val="24"/>
        </w:rPr>
        <w:t xml:space="preserve"> by the Garden</w:t>
      </w:r>
      <w:r w:rsidR="00BC2086">
        <w:rPr>
          <w:rFonts w:ascii="Times New Roman" w:hAnsi="Times New Roman" w:cs="Times New Roman"/>
          <w:sz w:val="24"/>
          <w:szCs w:val="24"/>
        </w:rPr>
        <w:t>’</w:t>
      </w:r>
      <w:r w:rsidR="0011198F" w:rsidRPr="0011198F">
        <w:rPr>
          <w:rFonts w:ascii="Times New Roman" w:hAnsi="Times New Roman" w:cs="Times New Roman"/>
          <w:sz w:val="24"/>
          <w:szCs w:val="24"/>
        </w:rPr>
        <w:t xml:space="preserve">s closing date. </w:t>
      </w:r>
    </w:p>
    <w:p w:rsidR="00327EF0" w:rsidRDefault="00F479EC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b/>
          <w:sz w:val="24"/>
          <w:szCs w:val="24"/>
        </w:rPr>
        <w:t>Gardeners are responsible for controlling the weeds</w:t>
      </w:r>
      <w:r w:rsidRPr="0079549E">
        <w:rPr>
          <w:rFonts w:ascii="Times New Roman" w:hAnsi="Times New Roman" w:cs="Times New Roman"/>
          <w:sz w:val="24"/>
          <w:szCs w:val="24"/>
        </w:rPr>
        <w:t xml:space="preserve"> on their plot and preventing them from spreading to other gardens from </w:t>
      </w:r>
      <w:r>
        <w:rPr>
          <w:rFonts w:ascii="Times New Roman" w:hAnsi="Times New Roman" w:cs="Times New Roman"/>
          <w:sz w:val="24"/>
          <w:szCs w:val="24"/>
        </w:rPr>
        <w:t xml:space="preserve">the Garden opening date to the Garden closing date. </w:t>
      </w:r>
    </w:p>
    <w:p w:rsidR="00F479EC" w:rsidRPr="00327EF0" w:rsidRDefault="00327EF0" w:rsidP="00327EF0">
      <w:pPr>
        <w:spacing w:after="180" w:line="245" w:lineRule="auto"/>
        <w:ind w:left="23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EF0">
        <w:rPr>
          <w:rFonts w:ascii="Times New Roman" w:hAnsi="Times New Roman" w:cs="Times New Roman"/>
          <w:b/>
          <w:sz w:val="24"/>
          <w:szCs w:val="24"/>
        </w:rPr>
        <w:t>Continued on back</w:t>
      </w:r>
    </w:p>
    <w:p w:rsidR="00565E56" w:rsidRDefault="003027D2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52"/>
        </w:rPr>
        <w:lastRenderedPageBreak/>
        <w:drawing>
          <wp:anchor distT="0" distB="0" distL="114300" distR="114300" simplePos="0" relativeHeight="251666432" behindDoc="0" locked="0" layoutInCell="1" allowOverlap="1" wp14:anchorId="601DA31D" wp14:editId="6C078159">
            <wp:simplePos x="0" y="0"/>
            <wp:positionH relativeFrom="page">
              <wp:posOffset>220134</wp:posOffset>
            </wp:positionH>
            <wp:positionV relativeFrom="paragraph">
              <wp:posOffset>7832</wp:posOffset>
            </wp:positionV>
            <wp:extent cx="1651000" cy="456565"/>
            <wp:effectExtent l="0" t="0" r="6350" b="635"/>
            <wp:wrapThrough wrapText="bothSides">
              <wp:wrapPolygon edited="0">
                <wp:start x="997" y="0"/>
                <wp:lineTo x="0" y="2704"/>
                <wp:lineTo x="0" y="15321"/>
                <wp:lineTo x="748" y="20729"/>
                <wp:lineTo x="997" y="20729"/>
                <wp:lineTo x="2492" y="20729"/>
                <wp:lineTo x="12212" y="20729"/>
                <wp:lineTo x="21434" y="18025"/>
                <wp:lineTo x="21434" y="11716"/>
                <wp:lineTo x="2492" y="0"/>
                <wp:lineTo x="99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WAUK_color-flush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EF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-552450</wp:posOffset>
                </wp:positionV>
                <wp:extent cx="1600200" cy="982980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82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91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EF6F" id="Rectangle 195" o:spid="_x0000_s1026" style="position:absolute;margin-left:-17.55pt;margin-top:-43.5pt;width:126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" fillcolor="#122e47 [964]" stroked="f" strokeweight="1pt">
                <v:fill color2="white [3212]" rotate="t" angle="180" colors="0 #2c5981;.5 #4382ba;59638f white" focus="100%" type="gradient"/>
              </v:rect>
            </w:pict>
          </mc:Fallback>
        </mc:AlternateContent>
      </w:r>
      <w:r w:rsidR="00565E56">
        <w:rPr>
          <w:rFonts w:ascii="Times New Roman" w:hAnsi="Times New Roman" w:cs="Times New Roman"/>
          <w:sz w:val="24"/>
          <w:szCs w:val="24"/>
        </w:rPr>
        <w:t>Plant waste must be properly disposed of in any of the five design</w:t>
      </w:r>
      <w:r w:rsidR="00E9776C">
        <w:rPr>
          <w:rFonts w:ascii="Times New Roman" w:hAnsi="Times New Roman" w:cs="Times New Roman"/>
          <w:sz w:val="24"/>
          <w:szCs w:val="24"/>
        </w:rPr>
        <w:t>at</w:t>
      </w:r>
      <w:r w:rsidR="00565E56">
        <w:rPr>
          <w:rFonts w:ascii="Times New Roman" w:hAnsi="Times New Roman" w:cs="Times New Roman"/>
          <w:sz w:val="24"/>
          <w:szCs w:val="24"/>
        </w:rPr>
        <w:t xml:space="preserve">ed plant waste piles – diseased plant waste </w:t>
      </w:r>
      <w:proofErr w:type="gramStart"/>
      <w:r w:rsidR="00565E56">
        <w:rPr>
          <w:rFonts w:ascii="Times New Roman" w:hAnsi="Times New Roman" w:cs="Times New Roman"/>
          <w:sz w:val="24"/>
          <w:szCs w:val="24"/>
        </w:rPr>
        <w:t xml:space="preserve">should be </w:t>
      </w:r>
      <w:r w:rsidR="00E9776C">
        <w:rPr>
          <w:rFonts w:ascii="Times New Roman" w:hAnsi="Times New Roman" w:cs="Times New Roman"/>
          <w:sz w:val="24"/>
          <w:szCs w:val="24"/>
        </w:rPr>
        <w:t xml:space="preserve">bagged and </w:t>
      </w:r>
      <w:r w:rsidR="00565E56">
        <w:rPr>
          <w:rFonts w:ascii="Times New Roman" w:hAnsi="Times New Roman" w:cs="Times New Roman"/>
          <w:sz w:val="24"/>
          <w:szCs w:val="24"/>
        </w:rPr>
        <w:t>thrown in the garbage</w:t>
      </w:r>
      <w:proofErr w:type="gramEnd"/>
      <w:r w:rsidR="00565E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98F" w:rsidRPr="0011198F" w:rsidRDefault="0079549E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b/>
          <w:sz w:val="24"/>
          <w:szCs w:val="24"/>
        </w:rPr>
        <w:t>Garden Path</w:t>
      </w:r>
      <w:r w:rsidR="0011198F">
        <w:rPr>
          <w:rFonts w:ascii="Times New Roman" w:hAnsi="Times New Roman" w:cs="Times New Roman"/>
          <w:b/>
          <w:sz w:val="24"/>
          <w:szCs w:val="24"/>
        </w:rPr>
        <w:t>s:</w:t>
      </w:r>
    </w:p>
    <w:p w:rsidR="0011198F" w:rsidRDefault="0011198F" w:rsidP="00565E56">
      <w:pPr>
        <w:pStyle w:val="ListParagraph"/>
        <w:numPr>
          <w:ilvl w:val="1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established paths are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walking to </w:t>
      </w:r>
      <w:r w:rsidRPr="0079549E">
        <w:rPr>
          <w:rFonts w:ascii="Times New Roman" w:hAnsi="Times New Roman" w:cs="Times New Roman"/>
          <w:sz w:val="24"/>
          <w:szCs w:val="24"/>
        </w:rPr>
        <w:t xml:space="preserve">and from plots. </w:t>
      </w:r>
    </w:p>
    <w:p w:rsidR="00F479EC" w:rsidRPr="0011198F" w:rsidRDefault="006402BA" w:rsidP="00565E56">
      <w:pPr>
        <w:pStyle w:val="ListParagraph"/>
        <w:numPr>
          <w:ilvl w:val="1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-199844</wp:posOffset>
            </wp:positionH>
            <wp:positionV relativeFrom="paragraph">
              <wp:posOffset>188595</wp:posOffset>
            </wp:positionV>
            <wp:extent cx="1560830" cy="2156460"/>
            <wp:effectExtent l="0" t="0" r="127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198F" w:rsidRPr="0011198F">
        <w:rPr>
          <w:rFonts w:ascii="Times New Roman" w:hAnsi="Times New Roman" w:cs="Times New Roman"/>
          <w:sz w:val="24"/>
          <w:szCs w:val="24"/>
        </w:rPr>
        <w:t xml:space="preserve">Paths must be </w:t>
      </w:r>
      <w:r w:rsidR="00F479EC" w:rsidRPr="0011198F">
        <w:rPr>
          <w:rFonts w:ascii="Times New Roman" w:hAnsi="Times New Roman" w:cs="Times New Roman"/>
          <w:sz w:val="24"/>
          <w:szCs w:val="24"/>
        </w:rPr>
        <w:t>clear and accessible</w:t>
      </w:r>
      <w:r w:rsidR="0079549E" w:rsidRPr="001119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726" w:rsidRPr="0079549E" w:rsidRDefault="00E87726" w:rsidP="00565E56">
      <w:pPr>
        <w:pStyle w:val="ListParagraph"/>
        <w:numPr>
          <w:ilvl w:val="2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sz w:val="24"/>
          <w:szCs w:val="24"/>
        </w:rPr>
        <w:t>All paths to the water and other plots should be passable and not fenced off.</w:t>
      </w:r>
    </w:p>
    <w:p w:rsidR="00E87726" w:rsidRPr="00E87726" w:rsidRDefault="00E87726" w:rsidP="00565E56">
      <w:pPr>
        <w:pStyle w:val="ListParagraph"/>
        <w:numPr>
          <w:ilvl w:val="2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E87726">
        <w:rPr>
          <w:rFonts w:ascii="Times New Roman" w:hAnsi="Times New Roman" w:cs="Times New Roman"/>
          <w:sz w:val="24"/>
          <w:szCs w:val="24"/>
        </w:rPr>
        <w:t xml:space="preserve">Pathways should have no planted material growing on them. Garden pathways are to be maintained (weeded, mowed, </w:t>
      </w:r>
      <w:r w:rsidR="00DE4B36">
        <w:rPr>
          <w:rFonts w:ascii="Times New Roman" w:hAnsi="Times New Roman" w:cs="Times New Roman"/>
          <w:sz w:val="24"/>
          <w:szCs w:val="24"/>
        </w:rPr>
        <w:t>and/or mulched</w:t>
      </w:r>
      <w:r w:rsidRPr="00E87726">
        <w:rPr>
          <w:rFonts w:ascii="Times New Roman" w:hAnsi="Times New Roman" w:cs="Times New Roman"/>
          <w:sz w:val="24"/>
          <w:szCs w:val="24"/>
        </w:rPr>
        <w:t xml:space="preserve">) by the garden renters surrounding the paths. </w:t>
      </w:r>
    </w:p>
    <w:p w:rsidR="00F967DB" w:rsidRPr="00F967DB" w:rsidRDefault="00F967DB" w:rsidP="00565E56">
      <w:pPr>
        <w:pStyle w:val="ListParagraph"/>
        <w:numPr>
          <w:ilvl w:val="0"/>
          <w:numId w:val="3"/>
        </w:numPr>
        <w:tabs>
          <w:tab w:val="left" w:pos="207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 w:rsidR="00E9776C">
        <w:rPr>
          <w:rFonts w:ascii="Times New Roman" w:hAnsi="Times New Roman" w:cs="Times New Roman"/>
          <w:sz w:val="24"/>
          <w:szCs w:val="24"/>
        </w:rPr>
        <w:t xml:space="preserve"> is available at the six water tanks: </w:t>
      </w:r>
      <w:r w:rsidRPr="00F9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DB" w:rsidRPr="00D04754" w:rsidRDefault="00F967DB" w:rsidP="00565E56">
      <w:pPr>
        <w:pStyle w:val="ListParagraph"/>
        <w:numPr>
          <w:ilvl w:val="1"/>
          <w:numId w:val="3"/>
        </w:numPr>
        <w:tabs>
          <w:tab w:val="left" w:pos="207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run your hose from the water tank or couplers to your plot for watering </w:t>
      </w:r>
      <w:r w:rsidRPr="00D5427C">
        <w:rPr>
          <w:rFonts w:ascii="Times New Roman" w:hAnsi="Times New Roman" w:cs="Times New Roman"/>
          <w:b/>
          <w:sz w:val="24"/>
          <w:szCs w:val="24"/>
        </w:rPr>
        <w:t>while you are at the garden</w:t>
      </w:r>
      <w:r>
        <w:rPr>
          <w:rFonts w:ascii="Times New Roman" w:hAnsi="Times New Roman" w:cs="Times New Roman"/>
          <w:sz w:val="24"/>
          <w:szCs w:val="24"/>
        </w:rPr>
        <w:t xml:space="preserve">, but please be considerate of other gardeners.   </w:t>
      </w:r>
    </w:p>
    <w:p w:rsidR="00F967DB" w:rsidRDefault="00F967DB" w:rsidP="00565E56">
      <w:pPr>
        <w:pStyle w:val="ListParagraph"/>
        <w:numPr>
          <w:ilvl w:val="1"/>
          <w:numId w:val="3"/>
        </w:numPr>
        <w:tabs>
          <w:tab w:val="left" w:pos="207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D5427C">
        <w:rPr>
          <w:rFonts w:ascii="Times New Roman" w:hAnsi="Times New Roman" w:cs="Times New Roman"/>
          <w:b/>
          <w:sz w:val="24"/>
          <w:szCs w:val="24"/>
        </w:rPr>
        <w:t xml:space="preserve">Hoses must be unhooked </w:t>
      </w:r>
      <w:r w:rsidRPr="00D5427C">
        <w:rPr>
          <w:rFonts w:ascii="Times New Roman" w:hAnsi="Times New Roman" w:cs="Times New Roman"/>
          <w:sz w:val="24"/>
          <w:szCs w:val="24"/>
        </w:rPr>
        <w:t>from water tanks and</w:t>
      </w:r>
      <w:r w:rsidR="004E2431">
        <w:rPr>
          <w:rFonts w:ascii="Times New Roman" w:hAnsi="Times New Roman" w:cs="Times New Roman"/>
          <w:sz w:val="24"/>
          <w:szCs w:val="24"/>
        </w:rPr>
        <w:t xml:space="preserve"> stored</w:t>
      </w:r>
      <w:r w:rsidRPr="00D5427C">
        <w:rPr>
          <w:rFonts w:ascii="Times New Roman" w:hAnsi="Times New Roman" w:cs="Times New Roman"/>
          <w:sz w:val="24"/>
          <w:szCs w:val="24"/>
        </w:rPr>
        <w:t xml:space="preserve"> inside your garden plot when you are not at the Garden.</w:t>
      </w:r>
    </w:p>
    <w:p w:rsidR="00F967DB" w:rsidRPr="00D5427C" w:rsidRDefault="00F967DB" w:rsidP="00565E56">
      <w:pPr>
        <w:pStyle w:val="ListParagraph"/>
        <w:numPr>
          <w:ilvl w:val="1"/>
          <w:numId w:val="3"/>
        </w:numPr>
        <w:tabs>
          <w:tab w:val="left" w:pos="207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D5427C">
        <w:rPr>
          <w:rFonts w:ascii="Times New Roman" w:hAnsi="Times New Roman" w:cs="Times New Roman"/>
          <w:b/>
          <w:sz w:val="24"/>
          <w:szCs w:val="24"/>
        </w:rPr>
        <w:t xml:space="preserve">Sprinklers </w:t>
      </w:r>
      <w:proofErr w:type="gramStart"/>
      <w:r w:rsidRPr="00D5427C">
        <w:rPr>
          <w:rFonts w:ascii="Times New Roman" w:hAnsi="Times New Roman" w:cs="Times New Roman"/>
          <w:b/>
          <w:sz w:val="24"/>
          <w:szCs w:val="24"/>
        </w:rPr>
        <w:t>are NOT allowed</w:t>
      </w:r>
      <w:proofErr w:type="gramEnd"/>
      <w:r w:rsidRPr="00D5427C">
        <w:rPr>
          <w:rFonts w:ascii="Times New Roman" w:hAnsi="Times New Roman" w:cs="Times New Roman"/>
          <w:sz w:val="24"/>
          <w:szCs w:val="24"/>
        </w:rPr>
        <w:t>.</w:t>
      </w:r>
    </w:p>
    <w:p w:rsidR="00F967DB" w:rsidRPr="00F479EC" w:rsidRDefault="00F967DB" w:rsidP="00565E5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F479EC">
        <w:rPr>
          <w:rFonts w:ascii="Times New Roman" w:hAnsi="Times New Roman" w:cs="Times New Roman"/>
          <w:b/>
          <w:sz w:val="24"/>
          <w:szCs w:val="24"/>
        </w:rPr>
        <w:t xml:space="preserve">Gardeners are responsible for their children and their guests. </w:t>
      </w:r>
      <w:r w:rsidRPr="00F479EC">
        <w:rPr>
          <w:rFonts w:ascii="Times New Roman" w:hAnsi="Times New Roman" w:cs="Times New Roman"/>
          <w:sz w:val="24"/>
          <w:szCs w:val="24"/>
        </w:rPr>
        <w:t xml:space="preserve">Children </w:t>
      </w:r>
      <w:proofErr w:type="gramStart"/>
      <w:r w:rsidRPr="00F479EC">
        <w:rPr>
          <w:rFonts w:ascii="Times New Roman" w:hAnsi="Times New Roman" w:cs="Times New Roman"/>
          <w:sz w:val="24"/>
          <w:szCs w:val="24"/>
        </w:rPr>
        <w:t>should be supervised</w:t>
      </w:r>
      <w:proofErr w:type="gramEnd"/>
      <w:r w:rsidRPr="00F479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67DB" w:rsidRDefault="006402BA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-196669</wp:posOffset>
            </wp:positionH>
            <wp:positionV relativeFrom="paragraph">
              <wp:posOffset>38735</wp:posOffset>
            </wp:positionV>
            <wp:extent cx="1557655" cy="2024380"/>
            <wp:effectExtent l="0" t="0" r="444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02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67DB" w:rsidRPr="00F479EC">
        <w:rPr>
          <w:rFonts w:ascii="Times New Roman" w:hAnsi="Times New Roman" w:cs="Times New Roman"/>
          <w:b/>
          <w:sz w:val="24"/>
          <w:szCs w:val="24"/>
        </w:rPr>
        <w:t xml:space="preserve">Pets </w:t>
      </w:r>
      <w:proofErr w:type="gramStart"/>
      <w:r w:rsidR="00F967DB" w:rsidRPr="00F479EC">
        <w:rPr>
          <w:rFonts w:ascii="Times New Roman" w:hAnsi="Times New Roman" w:cs="Times New Roman"/>
          <w:b/>
          <w:sz w:val="24"/>
          <w:szCs w:val="24"/>
        </w:rPr>
        <w:t>are NOT allowed</w:t>
      </w:r>
      <w:proofErr w:type="gramEnd"/>
      <w:r w:rsidR="00F967DB" w:rsidRPr="00F479EC">
        <w:rPr>
          <w:rFonts w:ascii="Times New Roman" w:hAnsi="Times New Roman" w:cs="Times New Roman"/>
          <w:b/>
          <w:sz w:val="24"/>
          <w:szCs w:val="24"/>
        </w:rPr>
        <w:t xml:space="preserve"> at the Garden</w:t>
      </w:r>
      <w:r w:rsidR="00F967DB" w:rsidRPr="00F4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7DB" w:rsidRDefault="00F967DB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feeding animals at the Garden, </w:t>
      </w:r>
      <w:r w:rsidRPr="00F479EC">
        <w:rPr>
          <w:rFonts w:ascii="Times New Roman" w:hAnsi="Times New Roman" w:cs="Times New Roman"/>
          <w:sz w:val="24"/>
          <w:szCs w:val="24"/>
        </w:rPr>
        <w:t xml:space="preserve">i.e., squirrels, chipmunks, deer, etc.  </w:t>
      </w:r>
    </w:p>
    <w:p w:rsidR="00F967DB" w:rsidRPr="0011198F" w:rsidRDefault="00E9776C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fail to garden </w:t>
      </w:r>
      <w:r w:rsidR="00F967DB" w:rsidRPr="0011198F">
        <w:rPr>
          <w:rFonts w:ascii="Times New Roman" w:hAnsi="Times New Roman" w:cs="Times New Roman"/>
          <w:sz w:val="24"/>
          <w:szCs w:val="24"/>
        </w:rPr>
        <w:t xml:space="preserve">(i.e. barely planted, mostly all weeds) for TWO consecutive years, you </w:t>
      </w:r>
      <w:proofErr w:type="gramStart"/>
      <w:r w:rsidR="00F967DB" w:rsidRPr="0011198F">
        <w:rPr>
          <w:rFonts w:ascii="Times New Roman" w:hAnsi="Times New Roman" w:cs="Times New Roman"/>
          <w:sz w:val="24"/>
          <w:szCs w:val="24"/>
        </w:rPr>
        <w:t>will not be allowed</w:t>
      </w:r>
      <w:proofErr w:type="gramEnd"/>
      <w:r w:rsidR="00F967DB" w:rsidRPr="0011198F">
        <w:rPr>
          <w:rFonts w:ascii="Times New Roman" w:hAnsi="Times New Roman" w:cs="Times New Roman"/>
          <w:sz w:val="24"/>
          <w:szCs w:val="24"/>
        </w:rPr>
        <w:t xml:space="preserve"> to garden the following year per the discretion of the </w:t>
      </w:r>
      <w:r w:rsidR="00BC2086">
        <w:rPr>
          <w:rFonts w:ascii="Times New Roman" w:hAnsi="Times New Roman" w:cs="Times New Roman"/>
          <w:sz w:val="24"/>
          <w:szCs w:val="24"/>
        </w:rPr>
        <w:t>Rental</w:t>
      </w:r>
      <w:r w:rsidR="00F967DB" w:rsidRPr="0011198F">
        <w:rPr>
          <w:rFonts w:ascii="Times New Roman" w:hAnsi="Times New Roman" w:cs="Times New Roman"/>
          <w:sz w:val="24"/>
          <w:szCs w:val="24"/>
        </w:rPr>
        <w:t xml:space="preserve"> Garden Coordinator.</w:t>
      </w:r>
    </w:p>
    <w:p w:rsidR="00DE4B36" w:rsidRDefault="007A073F" w:rsidP="00565E56">
      <w:pPr>
        <w:pStyle w:val="ListParagraph"/>
        <w:numPr>
          <w:ilvl w:val="0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F967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Waukesha County </w:t>
      </w:r>
      <w:r w:rsidR="00BC2086">
        <w:rPr>
          <w:rFonts w:ascii="Times New Roman" w:hAnsi="Times New Roman" w:cs="Times New Roman"/>
          <w:b/>
          <w:sz w:val="24"/>
          <w:szCs w:val="24"/>
        </w:rPr>
        <w:t>Rental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36">
        <w:rPr>
          <w:rFonts w:ascii="Times New Roman" w:hAnsi="Times New Roman" w:cs="Times New Roman"/>
          <w:b/>
          <w:sz w:val="24"/>
          <w:szCs w:val="24"/>
        </w:rPr>
        <w:t xml:space="preserve">Garden will close </w:t>
      </w:r>
      <w:r w:rsidR="00DE4B36" w:rsidRPr="00DE4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Monday, October </w:t>
      </w:r>
      <w:r w:rsidR="00BC2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DE4B36" w:rsidRPr="00DE4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BC2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E4B36" w:rsidRPr="00DE4B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at 9:00 am</w:t>
      </w:r>
      <w:r w:rsidR="00DE4B36">
        <w:rPr>
          <w:rFonts w:ascii="Times New Roman" w:hAnsi="Times New Roman" w:cs="Times New Roman"/>
          <w:sz w:val="24"/>
          <w:szCs w:val="24"/>
        </w:rPr>
        <w:t xml:space="preserve"> and a $25 fee will be assessed to gardeners if they have not:  </w:t>
      </w:r>
      <w:r w:rsidR="00DE4B36" w:rsidRPr="00DE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D2" w:rsidRDefault="00A134D2" w:rsidP="00565E56">
      <w:pPr>
        <w:pStyle w:val="ListParagraph"/>
        <w:numPr>
          <w:ilvl w:val="1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DE4B36">
        <w:rPr>
          <w:rFonts w:ascii="Times New Roman" w:hAnsi="Times New Roman" w:cs="Times New Roman"/>
          <w:sz w:val="24"/>
          <w:szCs w:val="24"/>
        </w:rPr>
        <w:t xml:space="preserve">Removed everything </w:t>
      </w:r>
      <w:r w:rsidR="007A073F">
        <w:rPr>
          <w:rFonts w:ascii="Times New Roman" w:hAnsi="Times New Roman" w:cs="Times New Roman"/>
          <w:sz w:val="24"/>
          <w:szCs w:val="24"/>
        </w:rPr>
        <w:t xml:space="preserve">they </w:t>
      </w:r>
      <w:r w:rsidRPr="00DE4B36">
        <w:rPr>
          <w:rFonts w:ascii="Times New Roman" w:hAnsi="Times New Roman" w:cs="Times New Roman"/>
          <w:sz w:val="24"/>
          <w:szCs w:val="24"/>
        </w:rPr>
        <w:t xml:space="preserve">brought into the plot including fencing, stakes, string, tomato cages, </w:t>
      </w:r>
      <w:r w:rsidR="007A073F">
        <w:rPr>
          <w:rFonts w:ascii="Times New Roman" w:hAnsi="Times New Roman" w:cs="Times New Roman"/>
          <w:sz w:val="24"/>
          <w:szCs w:val="24"/>
        </w:rPr>
        <w:t xml:space="preserve">tools, </w:t>
      </w:r>
      <w:r w:rsidRPr="00DE4B36">
        <w:rPr>
          <w:rFonts w:ascii="Times New Roman" w:hAnsi="Times New Roman" w:cs="Times New Roman"/>
          <w:sz w:val="24"/>
          <w:szCs w:val="24"/>
        </w:rPr>
        <w:t>tarp</w:t>
      </w:r>
      <w:r w:rsidR="007A073F">
        <w:rPr>
          <w:rFonts w:ascii="Times New Roman" w:hAnsi="Times New Roman" w:cs="Times New Roman"/>
          <w:sz w:val="24"/>
          <w:szCs w:val="24"/>
        </w:rPr>
        <w:t>s</w:t>
      </w:r>
      <w:r w:rsidRPr="00DE4B36">
        <w:rPr>
          <w:rFonts w:ascii="Times New Roman" w:hAnsi="Times New Roman" w:cs="Times New Roman"/>
          <w:sz w:val="24"/>
          <w:szCs w:val="24"/>
        </w:rPr>
        <w:t xml:space="preserve">, plastic, etc. </w:t>
      </w:r>
    </w:p>
    <w:p w:rsidR="00A134D2" w:rsidRDefault="007A073F" w:rsidP="00565E56">
      <w:pPr>
        <w:pStyle w:val="ListParagraph"/>
        <w:numPr>
          <w:ilvl w:val="1"/>
          <w:numId w:val="3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 up and r</w:t>
      </w:r>
      <w:r w:rsidR="00A134D2">
        <w:rPr>
          <w:rFonts w:ascii="Times New Roman" w:hAnsi="Times New Roman" w:cs="Times New Roman"/>
          <w:sz w:val="24"/>
          <w:szCs w:val="24"/>
        </w:rPr>
        <w:t>emoved all t</w:t>
      </w:r>
      <w:r w:rsidR="00A134D2" w:rsidRPr="00DE4B36">
        <w:rPr>
          <w:rFonts w:ascii="Times New Roman" w:hAnsi="Times New Roman" w:cs="Times New Roman"/>
          <w:sz w:val="24"/>
          <w:szCs w:val="24"/>
        </w:rPr>
        <w:t>hick-stem vegetables (i.e., corn), thick-stem flowers (i.e., sunflower), and thick-stem weeds</w:t>
      </w:r>
      <w:r w:rsidR="00A134D2">
        <w:rPr>
          <w:rFonts w:ascii="Times New Roman" w:hAnsi="Times New Roman" w:cs="Times New Roman"/>
          <w:sz w:val="24"/>
          <w:szCs w:val="24"/>
        </w:rPr>
        <w:t>.</w:t>
      </w:r>
    </w:p>
    <w:p w:rsidR="00E87726" w:rsidRPr="00AB464D" w:rsidRDefault="00CD4941" w:rsidP="00565E56">
      <w:pPr>
        <w:spacing w:before="240" w:after="120" w:line="245" w:lineRule="auto"/>
        <w:ind w:left="23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-199844</wp:posOffset>
            </wp:positionH>
            <wp:positionV relativeFrom="paragraph">
              <wp:posOffset>293370</wp:posOffset>
            </wp:positionV>
            <wp:extent cx="1560830" cy="2092325"/>
            <wp:effectExtent l="0" t="0" r="1270" b="317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427C" w:rsidRPr="00AB464D">
        <w:rPr>
          <w:rFonts w:ascii="Times New Roman" w:hAnsi="Times New Roman" w:cs="Times New Roman"/>
          <w:b/>
          <w:sz w:val="28"/>
          <w:szCs w:val="28"/>
        </w:rPr>
        <w:t xml:space="preserve">Not rules, but you should know…. </w:t>
      </w:r>
    </w:p>
    <w:p w:rsidR="00AB464D" w:rsidRPr="00AB464D" w:rsidRDefault="00AB464D" w:rsidP="00565E56">
      <w:pPr>
        <w:pStyle w:val="ListParagraph"/>
        <w:numPr>
          <w:ilvl w:val="0"/>
          <w:numId w:val="4"/>
        </w:numPr>
        <w:spacing w:after="180" w:line="245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  <w:r w:rsidR="00F967DB">
        <w:rPr>
          <w:rFonts w:ascii="Times New Roman" w:hAnsi="Times New Roman" w:cs="Times New Roman"/>
          <w:b/>
          <w:sz w:val="24"/>
          <w:szCs w:val="24"/>
        </w:rPr>
        <w:t>:</w:t>
      </w:r>
    </w:p>
    <w:p w:rsidR="00E9776C" w:rsidRPr="00E9776C" w:rsidRDefault="00E9776C" w:rsidP="00565E56">
      <w:pPr>
        <w:pStyle w:val="ListParagraph"/>
        <w:numPr>
          <w:ilvl w:val="1"/>
          <w:numId w:val="4"/>
        </w:numPr>
        <w:spacing w:after="180" w:line="245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Bulletin Board </w:t>
      </w:r>
      <w:r w:rsidR="00F9578C">
        <w:rPr>
          <w:rFonts w:ascii="Times New Roman" w:hAnsi="Times New Roman" w:cs="Times New Roman"/>
          <w:sz w:val="24"/>
          <w:szCs w:val="24"/>
        </w:rPr>
        <w:t>– Check</w:t>
      </w:r>
      <w:r w:rsidRPr="00E9776C">
        <w:rPr>
          <w:rFonts w:ascii="Times New Roman" w:hAnsi="Times New Roman" w:cs="Times New Roman"/>
          <w:sz w:val="24"/>
          <w:szCs w:val="24"/>
        </w:rPr>
        <w:t xml:space="preserve"> the </w:t>
      </w:r>
      <w:r w:rsidR="00F9578C">
        <w:rPr>
          <w:rFonts w:ascii="Times New Roman" w:hAnsi="Times New Roman" w:cs="Times New Roman"/>
          <w:sz w:val="24"/>
          <w:szCs w:val="24"/>
        </w:rPr>
        <w:t xml:space="preserve">bulletin </w:t>
      </w:r>
      <w:r w:rsidRPr="00E9776C">
        <w:rPr>
          <w:rFonts w:ascii="Times New Roman" w:hAnsi="Times New Roman" w:cs="Times New Roman"/>
          <w:sz w:val="24"/>
          <w:szCs w:val="24"/>
        </w:rPr>
        <w:t>board at the Garden entrance for timely announcements.</w:t>
      </w:r>
    </w:p>
    <w:p w:rsidR="00AB464D" w:rsidRDefault="00DE4B36" w:rsidP="00565E56">
      <w:pPr>
        <w:pStyle w:val="ListParagraph"/>
        <w:numPr>
          <w:ilvl w:val="1"/>
          <w:numId w:val="4"/>
        </w:numPr>
        <w:spacing w:after="180" w:line="245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AB464D">
        <w:rPr>
          <w:rFonts w:ascii="Times New Roman" w:hAnsi="Times New Roman" w:cs="Times New Roman"/>
          <w:b/>
          <w:sz w:val="24"/>
          <w:szCs w:val="24"/>
        </w:rPr>
        <w:t>Website</w:t>
      </w:r>
      <w:r w:rsidR="00AB46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464D" w:rsidRPr="00AB464D">
        <w:rPr>
          <w:rFonts w:ascii="Times New Roman" w:hAnsi="Times New Roman" w:cs="Times New Roman"/>
          <w:sz w:val="24"/>
          <w:szCs w:val="24"/>
        </w:rPr>
        <w:t xml:space="preserve">Please visit our website </w:t>
      </w:r>
      <w:r w:rsidR="0015003E" w:rsidRPr="00AB464D">
        <w:rPr>
          <w:rFonts w:ascii="Times New Roman" w:hAnsi="Times New Roman" w:cs="Times New Roman"/>
          <w:sz w:val="24"/>
          <w:szCs w:val="24"/>
        </w:rPr>
        <w:t>for Garden information</w:t>
      </w:r>
      <w:r w:rsidR="0015003E">
        <w:rPr>
          <w:rFonts w:ascii="Times New Roman" w:hAnsi="Times New Roman" w:cs="Times New Roman"/>
          <w:sz w:val="24"/>
          <w:szCs w:val="24"/>
        </w:rPr>
        <w:t xml:space="preserve"> and</w:t>
      </w:r>
      <w:r w:rsidR="0015003E" w:rsidRPr="00AB464D">
        <w:rPr>
          <w:rFonts w:ascii="Times New Roman" w:hAnsi="Times New Roman" w:cs="Times New Roman"/>
          <w:sz w:val="24"/>
          <w:szCs w:val="24"/>
        </w:rPr>
        <w:t xml:space="preserve"> updates</w:t>
      </w:r>
      <w:r w:rsidR="0015003E">
        <w:rPr>
          <w:rFonts w:ascii="Times New Roman" w:hAnsi="Times New Roman" w:cs="Times New Roman"/>
          <w:sz w:val="24"/>
          <w:szCs w:val="24"/>
        </w:rPr>
        <w:t xml:space="preserve"> at</w:t>
      </w:r>
      <w:r w:rsidR="0015003E" w:rsidRPr="00AB464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647AA" w:rsidRPr="00C5424B">
          <w:rPr>
            <w:rStyle w:val="Hyperlink"/>
          </w:rPr>
          <w:t>https://fyi.extension.wisc.edu/community-gardens/</w:t>
        </w:r>
      </w:hyperlink>
      <w:r w:rsidR="00F647AA">
        <w:t>.</w:t>
      </w:r>
      <w:bookmarkStart w:id="0" w:name="_GoBack"/>
      <w:bookmarkEnd w:id="0"/>
    </w:p>
    <w:p w:rsidR="007A073F" w:rsidRDefault="00AB464D" w:rsidP="00565E56">
      <w:pPr>
        <w:pStyle w:val="ListParagraph"/>
        <w:numPr>
          <w:ilvl w:val="1"/>
          <w:numId w:val="4"/>
        </w:numPr>
        <w:spacing w:after="180" w:line="245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Newsletter –</w:t>
      </w:r>
      <w:r>
        <w:rPr>
          <w:rFonts w:ascii="Times New Roman" w:hAnsi="Times New Roman" w:cs="Times New Roman"/>
          <w:sz w:val="24"/>
          <w:szCs w:val="24"/>
        </w:rPr>
        <w:t xml:space="preserve"> Gardeners </w:t>
      </w:r>
      <w:r w:rsidRPr="00AB464D">
        <w:rPr>
          <w:rFonts w:ascii="Times New Roman" w:hAnsi="Times New Roman" w:cs="Times New Roman"/>
          <w:sz w:val="24"/>
          <w:szCs w:val="24"/>
        </w:rPr>
        <w:t xml:space="preserve">receive 4 to 5 </w:t>
      </w:r>
      <w:r w:rsidR="00F9578C">
        <w:rPr>
          <w:rFonts w:ascii="Times New Roman" w:hAnsi="Times New Roman" w:cs="Times New Roman"/>
          <w:sz w:val="24"/>
          <w:szCs w:val="24"/>
        </w:rPr>
        <w:t xml:space="preserve">issues of our newsletter, </w:t>
      </w:r>
      <w:r w:rsidRPr="00AB464D">
        <w:rPr>
          <w:rFonts w:ascii="Times New Roman" w:hAnsi="Times New Roman" w:cs="Times New Roman"/>
          <w:i/>
          <w:sz w:val="24"/>
          <w:szCs w:val="24"/>
        </w:rPr>
        <w:t>The Garden Connection</w:t>
      </w:r>
      <w:r w:rsidR="00F957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464D">
        <w:rPr>
          <w:rFonts w:ascii="Times New Roman" w:hAnsi="Times New Roman" w:cs="Times New Roman"/>
          <w:sz w:val="24"/>
          <w:szCs w:val="24"/>
        </w:rPr>
        <w:t>during the growing season</w:t>
      </w:r>
      <w:r w:rsidR="00F9578C">
        <w:rPr>
          <w:rFonts w:ascii="Times New Roman" w:hAnsi="Times New Roman" w:cs="Times New Roman"/>
          <w:sz w:val="24"/>
          <w:szCs w:val="24"/>
        </w:rPr>
        <w:t xml:space="preserve"> via email</w:t>
      </w:r>
      <w:r w:rsidRPr="00AB464D">
        <w:rPr>
          <w:rFonts w:ascii="Times New Roman" w:hAnsi="Times New Roman" w:cs="Times New Roman"/>
          <w:sz w:val="24"/>
          <w:szCs w:val="24"/>
        </w:rPr>
        <w:t xml:space="preserve">. Newsletters </w:t>
      </w:r>
      <w:proofErr w:type="gramStart"/>
      <w:r w:rsidR="007A073F">
        <w:rPr>
          <w:rFonts w:ascii="Times New Roman" w:hAnsi="Times New Roman" w:cs="Times New Roman"/>
          <w:sz w:val="24"/>
          <w:szCs w:val="24"/>
        </w:rPr>
        <w:t>are mailed</w:t>
      </w:r>
      <w:proofErr w:type="gramEnd"/>
      <w:r w:rsidR="007A073F">
        <w:rPr>
          <w:rFonts w:ascii="Times New Roman" w:hAnsi="Times New Roman" w:cs="Times New Roman"/>
          <w:sz w:val="24"/>
          <w:szCs w:val="24"/>
        </w:rPr>
        <w:t xml:space="preserve"> </w:t>
      </w:r>
      <w:r w:rsidRPr="00AB464D">
        <w:rPr>
          <w:rFonts w:ascii="Times New Roman" w:hAnsi="Times New Roman" w:cs="Times New Roman"/>
          <w:sz w:val="24"/>
          <w:szCs w:val="24"/>
        </w:rPr>
        <w:t xml:space="preserve">to those without email. </w:t>
      </w:r>
      <w:r w:rsidR="00F9578C">
        <w:rPr>
          <w:rFonts w:ascii="Times New Roman" w:hAnsi="Times New Roman" w:cs="Times New Roman"/>
          <w:sz w:val="24"/>
          <w:szCs w:val="24"/>
        </w:rPr>
        <w:t>(</w:t>
      </w:r>
      <w:r w:rsidRPr="00AB464D">
        <w:rPr>
          <w:rFonts w:ascii="Times New Roman" w:hAnsi="Times New Roman" w:cs="Times New Roman"/>
          <w:sz w:val="24"/>
          <w:szCs w:val="24"/>
        </w:rPr>
        <w:t xml:space="preserve">Past newsletters </w:t>
      </w:r>
      <w:r w:rsidR="00F967DB">
        <w:rPr>
          <w:rFonts w:ascii="Times New Roman" w:hAnsi="Times New Roman" w:cs="Times New Roman"/>
          <w:sz w:val="24"/>
          <w:szCs w:val="24"/>
        </w:rPr>
        <w:t xml:space="preserve">are on the </w:t>
      </w:r>
      <w:r w:rsidRPr="00AB464D">
        <w:rPr>
          <w:rFonts w:ascii="Times New Roman" w:hAnsi="Times New Roman" w:cs="Times New Roman"/>
          <w:sz w:val="24"/>
          <w:szCs w:val="24"/>
        </w:rPr>
        <w:t>website.</w:t>
      </w:r>
      <w:r w:rsidR="00F9578C">
        <w:rPr>
          <w:rFonts w:ascii="Times New Roman" w:hAnsi="Times New Roman" w:cs="Times New Roman"/>
          <w:sz w:val="24"/>
          <w:szCs w:val="24"/>
        </w:rPr>
        <w:t>)</w:t>
      </w:r>
    </w:p>
    <w:p w:rsidR="00565E56" w:rsidRPr="00F967DB" w:rsidRDefault="00565E56" w:rsidP="00565E56">
      <w:pPr>
        <w:pStyle w:val="ListParagraph"/>
        <w:numPr>
          <w:ilvl w:val="0"/>
          <w:numId w:val="7"/>
        </w:numPr>
        <w:spacing w:after="180" w:line="245" w:lineRule="auto"/>
        <w:rPr>
          <w:rFonts w:ascii="Times New Roman" w:hAnsi="Times New Roman" w:cs="Times New Roman"/>
          <w:sz w:val="24"/>
          <w:szCs w:val="24"/>
        </w:rPr>
      </w:pPr>
      <w:r w:rsidRPr="0079549E">
        <w:rPr>
          <w:rFonts w:ascii="Times New Roman" w:hAnsi="Times New Roman" w:cs="Times New Roman"/>
          <w:sz w:val="24"/>
          <w:szCs w:val="24"/>
        </w:rPr>
        <w:t xml:space="preserve">Gardeners provide their own </w:t>
      </w:r>
      <w:r>
        <w:rPr>
          <w:rFonts w:ascii="Times New Roman" w:hAnsi="Times New Roman" w:cs="Times New Roman"/>
          <w:sz w:val="24"/>
          <w:szCs w:val="24"/>
        </w:rPr>
        <w:t xml:space="preserve">tools, </w:t>
      </w:r>
      <w:r w:rsidRPr="00F967DB">
        <w:rPr>
          <w:rFonts w:ascii="Times New Roman" w:hAnsi="Times New Roman" w:cs="Times New Roman"/>
          <w:sz w:val="24"/>
          <w:szCs w:val="24"/>
        </w:rPr>
        <w:t xml:space="preserve">seeds, and plants. </w:t>
      </w:r>
    </w:p>
    <w:p w:rsidR="00E2432A" w:rsidRPr="007A073F" w:rsidRDefault="0056287F" w:rsidP="00565E56">
      <w:pPr>
        <w:pStyle w:val="ListParagraph"/>
        <w:numPr>
          <w:ilvl w:val="0"/>
          <w:numId w:val="8"/>
        </w:numPr>
        <w:spacing w:after="180" w:line="245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7A073F">
        <w:rPr>
          <w:rFonts w:ascii="Times New Roman" w:hAnsi="Times New Roman" w:cs="Times New Roman"/>
          <w:b/>
          <w:sz w:val="24"/>
          <w:szCs w:val="24"/>
        </w:rPr>
        <w:t>Garden Rows</w:t>
      </w:r>
      <w:r w:rsidRPr="007A073F">
        <w:rPr>
          <w:rFonts w:ascii="Times New Roman" w:hAnsi="Times New Roman" w:cs="Times New Roman"/>
          <w:sz w:val="24"/>
          <w:szCs w:val="24"/>
        </w:rPr>
        <w:t>: Consider the benefit of planting in raised garden rows (see photo</w:t>
      </w:r>
      <w:r w:rsidR="00CD4941">
        <w:rPr>
          <w:rFonts w:ascii="Times New Roman" w:hAnsi="Times New Roman" w:cs="Times New Roman"/>
          <w:sz w:val="24"/>
          <w:szCs w:val="24"/>
        </w:rPr>
        <w:t xml:space="preserve"> on left</w:t>
      </w:r>
      <w:r w:rsidRPr="007A073F">
        <w:rPr>
          <w:rFonts w:ascii="Times New Roman" w:hAnsi="Times New Roman" w:cs="Times New Roman"/>
          <w:sz w:val="24"/>
          <w:szCs w:val="24"/>
        </w:rPr>
        <w:t>) and/or positioning the rows in your garden in such a way as to avoid run-off during heavy rains.</w:t>
      </w:r>
      <w:r w:rsidR="00535D59" w:rsidRPr="007A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2A" w:rsidRDefault="00CD4941" w:rsidP="00565E56">
      <w:pPr>
        <w:pStyle w:val="ListParagraph"/>
        <w:numPr>
          <w:ilvl w:val="0"/>
          <w:numId w:val="8"/>
        </w:numPr>
        <w:spacing w:after="180" w:line="245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167005</wp:posOffset>
                </wp:positionV>
                <wp:extent cx="1624452" cy="80137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452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45" w:rsidRPr="000734F1" w:rsidRDefault="00BC2086" w:rsidP="00F27045">
                            <w:pPr>
                              <w:pStyle w:val="Header"/>
                              <w:tabs>
                                <w:tab w:val="left" w:pos="720"/>
                                <w:tab w:val="right" w:pos="108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Extension </w:t>
                            </w:r>
                            <w:r w:rsidR="00F27045"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Waukesha County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</w:p>
                          <w:p w:rsidR="00F27045" w:rsidRPr="000734F1" w:rsidRDefault="00F27045" w:rsidP="00F2704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515 W Moreland Blvd., AC G22</w:t>
                            </w:r>
                          </w:p>
                          <w:p w:rsidR="00F27045" w:rsidRPr="000734F1" w:rsidRDefault="00F27045" w:rsidP="00F2704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Waukesha, WI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53188</w:t>
                            </w:r>
                          </w:p>
                          <w:p w:rsidR="00F27045" w:rsidRPr="000734F1" w:rsidRDefault="00F27045" w:rsidP="00F2704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Ph</w:t>
                            </w:r>
                            <w:r w:rsidR="007A073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one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: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262-548-7775</w:t>
                            </w:r>
                          </w:p>
                          <w:p w:rsidR="00F27045" w:rsidRPr="000734F1" w:rsidRDefault="00F27045" w:rsidP="00F2704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Fax:</w:t>
                            </w:r>
                            <w:r w:rsidR="004C1F8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262-548-7787</w:t>
                            </w:r>
                          </w:p>
                          <w:p w:rsidR="00F27045" w:rsidRPr="000734F1" w:rsidRDefault="00F27045" w:rsidP="00F27045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</w:pPr>
                            <w:r w:rsidRPr="000734F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52"/>
                              </w:rPr>
                              <w:t>(711) Wisconsin Relay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6pt;margin-top:13.15pt;width:127.9pt;height:6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jvDQIAAPs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" filled="f" stroked="f">
                <v:textbox>
                  <w:txbxContent>
                    <w:p w:rsidR="00F27045" w:rsidRPr="000734F1" w:rsidRDefault="00BC2086" w:rsidP="00F27045">
                      <w:pPr>
                        <w:pStyle w:val="Header"/>
                        <w:tabs>
                          <w:tab w:val="left" w:pos="720"/>
                          <w:tab w:val="right" w:pos="108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Extension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="00F27045"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Waukesha County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</w:p>
                    <w:p w:rsidR="00F27045" w:rsidRPr="000734F1" w:rsidRDefault="00F27045" w:rsidP="00F27045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515 W Moreland Blvd., AC G22</w:t>
                      </w:r>
                    </w:p>
                    <w:p w:rsidR="00F27045" w:rsidRPr="000734F1" w:rsidRDefault="00F27045" w:rsidP="00F27045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Waukesha, WI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53188</w:t>
                      </w:r>
                    </w:p>
                    <w:p w:rsidR="00F27045" w:rsidRPr="000734F1" w:rsidRDefault="00F27045" w:rsidP="00F27045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Ph</w:t>
                      </w:r>
                      <w:r w:rsidR="007A073F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one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: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262-548-7775</w:t>
                      </w:r>
                    </w:p>
                    <w:p w:rsidR="00F27045" w:rsidRPr="000734F1" w:rsidRDefault="00F27045" w:rsidP="00F27045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Fax:</w:t>
                      </w:r>
                      <w:r w:rsidR="004C1F8D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 xml:space="preserve"> </w:t>
                      </w: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262-548-7787</w:t>
                      </w:r>
                    </w:p>
                    <w:p w:rsidR="00F27045" w:rsidRPr="000734F1" w:rsidRDefault="00F27045" w:rsidP="00F27045">
                      <w:pPr>
                        <w:pStyle w:val="Head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</w:pPr>
                      <w:r w:rsidRPr="000734F1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52"/>
                        </w:rPr>
                        <w:t>(711) Wisconsin Relay</w:t>
                      </w:r>
                    </w:p>
                  </w:txbxContent>
                </v:textbox>
              </v:shape>
            </w:pict>
          </mc:Fallback>
        </mc:AlternateContent>
      </w:r>
      <w:r w:rsidR="00371DEE" w:rsidRPr="007A073F">
        <w:rPr>
          <w:rFonts w:ascii="Times New Roman" w:hAnsi="Times New Roman" w:cs="Times New Roman"/>
          <w:b/>
          <w:sz w:val="24"/>
          <w:szCs w:val="24"/>
        </w:rPr>
        <w:t>Permanent Garden Plots:</w:t>
      </w:r>
      <w:r w:rsidR="004C1F8D" w:rsidRPr="007A073F">
        <w:rPr>
          <w:rFonts w:ascii="Times New Roman" w:hAnsi="Times New Roman" w:cs="Times New Roman"/>
          <w:sz w:val="24"/>
          <w:szCs w:val="24"/>
        </w:rPr>
        <w:t xml:space="preserve"> </w:t>
      </w:r>
      <w:r w:rsidR="00E2432A" w:rsidRPr="007A073F">
        <w:rPr>
          <w:rFonts w:ascii="Times New Roman" w:hAnsi="Times New Roman" w:cs="Times New Roman"/>
          <w:sz w:val="24"/>
          <w:szCs w:val="24"/>
        </w:rPr>
        <w:t>There are a limited number of "permanent" garden</w:t>
      </w:r>
      <w:r w:rsidR="00BC2086">
        <w:rPr>
          <w:rFonts w:ascii="Times New Roman" w:hAnsi="Times New Roman" w:cs="Times New Roman"/>
          <w:sz w:val="24"/>
          <w:szCs w:val="24"/>
        </w:rPr>
        <w:t xml:space="preserve"> plots</w:t>
      </w:r>
      <w:r w:rsidR="00E2432A" w:rsidRPr="007A073F">
        <w:rPr>
          <w:rFonts w:ascii="Times New Roman" w:hAnsi="Times New Roman" w:cs="Times New Roman"/>
          <w:sz w:val="24"/>
          <w:szCs w:val="24"/>
        </w:rPr>
        <w:t xml:space="preserve"> (plots that </w:t>
      </w:r>
      <w:proofErr w:type="gramStart"/>
      <w:r w:rsidR="00E2432A" w:rsidRPr="007A073F">
        <w:rPr>
          <w:rFonts w:ascii="Times New Roman" w:hAnsi="Times New Roman" w:cs="Times New Roman"/>
          <w:sz w:val="24"/>
          <w:szCs w:val="24"/>
        </w:rPr>
        <w:t>are not tilled</w:t>
      </w:r>
      <w:proofErr w:type="gramEnd"/>
      <w:r w:rsidR="00E2432A" w:rsidRPr="007A073F">
        <w:rPr>
          <w:rFonts w:ascii="Times New Roman" w:hAnsi="Times New Roman" w:cs="Times New Roman"/>
          <w:sz w:val="24"/>
          <w:szCs w:val="24"/>
        </w:rPr>
        <w:t xml:space="preserve"> in </w:t>
      </w:r>
      <w:r w:rsidR="0015003E" w:rsidRPr="007A073F">
        <w:rPr>
          <w:rFonts w:ascii="Times New Roman" w:hAnsi="Times New Roman" w:cs="Times New Roman"/>
          <w:sz w:val="24"/>
          <w:szCs w:val="24"/>
        </w:rPr>
        <w:t>spring</w:t>
      </w:r>
      <w:r w:rsidR="00E2432A" w:rsidRPr="007A073F">
        <w:rPr>
          <w:rFonts w:ascii="Times New Roman" w:hAnsi="Times New Roman" w:cs="Times New Roman"/>
          <w:sz w:val="24"/>
          <w:szCs w:val="24"/>
        </w:rPr>
        <w:t>). There is a waiting list, please contact office.</w:t>
      </w:r>
    </w:p>
    <w:p w:rsidR="009E2E5B" w:rsidRPr="00F967DB" w:rsidRDefault="007A073F" w:rsidP="00E9776C">
      <w:pPr>
        <w:spacing w:after="180" w:line="245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F967DB">
        <w:rPr>
          <w:rFonts w:ascii="Times New Roman" w:hAnsi="Times New Roman" w:cs="Times New Roman"/>
          <w:b/>
          <w:sz w:val="28"/>
          <w:szCs w:val="28"/>
        </w:rPr>
        <w:t>Questions?</w:t>
      </w:r>
      <w:r w:rsidRPr="00F967DB">
        <w:rPr>
          <w:rFonts w:ascii="Times New Roman" w:hAnsi="Times New Roman" w:cs="Times New Roman"/>
          <w:sz w:val="28"/>
          <w:szCs w:val="28"/>
        </w:rPr>
        <w:t xml:space="preserve"> Contact the </w:t>
      </w:r>
      <w:r w:rsidR="003027D2" w:rsidRPr="00F967DB">
        <w:rPr>
          <w:rFonts w:ascii="Times New Roman" w:hAnsi="Times New Roman" w:cs="Times New Roman"/>
          <w:sz w:val="28"/>
          <w:szCs w:val="28"/>
        </w:rPr>
        <w:t xml:space="preserve">Extension </w:t>
      </w:r>
      <w:r w:rsidRPr="00F967DB">
        <w:rPr>
          <w:rFonts w:ascii="Times New Roman" w:hAnsi="Times New Roman" w:cs="Times New Roman"/>
          <w:sz w:val="28"/>
          <w:szCs w:val="28"/>
        </w:rPr>
        <w:t xml:space="preserve">Waukesha County </w:t>
      </w:r>
      <w:r w:rsidR="003027D2">
        <w:rPr>
          <w:rFonts w:ascii="Times New Roman" w:hAnsi="Times New Roman" w:cs="Times New Roman"/>
          <w:sz w:val="28"/>
          <w:szCs w:val="28"/>
        </w:rPr>
        <w:t>o</w:t>
      </w:r>
      <w:r w:rsidRPr="00F967DB">
        <w:rPr>
          <w:rFonts w:ascii="Times New Roman" w:hAnsi="Times New Roman" w:cs="Times New Roman"/>
          <w:sz w:val="28"/>
          <w:szCs w:val="28"/>
        </w:rPr>
        <w:t>ffice by calling 262-548-7775</w:t>
      </w:r>
      <w:r w:rsidR="00F967DB">
        <w:rPr>
          <w:rFonts w:ascii="Times New Roman" w:hAnsi="Times New Roman" w:cs="Times New Roman"/>
          <w:sz w:val="24"/>
          <w:szCs w:val="24"/>
        </w:rPr>
        <w:tab/>
      </w:r>
    </w:p>
    <w:sectPr w:rsidR="009E2E5B" w:rsidRPr="00F967DB" w:rsidSect="00CD4941">
      <w:headerReference w:type="default" r:id="rId12"/>
      <w:footerReference w:type="even" r:id="rId13"/>
      <w:footerReference w:type="default" r:id="rId14"/>
      <w:pgSz w:w="12240" w:h="15840" w:code="1"/>
      <w:pgMar w:top="432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2A" w:rsidRDefault="00E2432A" w:rsidP="00E2432A">
      <w:pPr>
        <w:spacing w:after="0" w:line="240" w:lineRule="auto"/>
      </w:pPr>
      <w:r>
        <w:separator/>
      </w:r>
    </w:p>
  </w:endnote>
  <w:endnote w:type="continuationSeparator" w:id="0">
    <w:p w:rsidR="00E2432A" w:rsidRDefault="00E2432A" w:rsidP="00E2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D0" w:rsidRDefault="00447FD0" w:rsidP="00447FD0">
    <w:pPr>
      <w:pStyle w:val="Footer"/>
      <w:ind w:left="16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3F" w:rsidRDefault="003027D2" w:rsidP="007A073F">
    <w:pPr>
      <w:pStyle w:val="Footer"/>
      <w:tabs>
        <w:tab w:val="left" w:pos="4768"/>
      </w:tabs>
      <w:ind w:left="1620"/>
      <w:jc w:val="center"/>
      <w:rPr>
        <w:sz w:val="12"/>
      </w:rPr>
    </w:pPr>
    <w:r>
      <w:rPr>
        <w:sz w:val="12"/>
      </w:rPr>
      <w:t xml:space="preserve">UW-Madison </w:t>
    </w:r>
    <w:r w:rsidR="007A073F" w:rsidRPr="00E2432A">
      <w:rPr>
        <w:sz w:val="12"/>
      </w:rPr>
      <w:t xml:space="preserve">Extension, U.S. Department of Agriculture and Wisconsin Counties cooperating. </w:t>
    </w:r>
  </w:p>
  <w:p w:rsidR="007A073F" w:rsidRPr="00E2432A" w:rsidRDefault="007A073F" w:rsidP="007A073F">
    <w:pPr>
      <w:pStyle w:val="Footer"/>
      <w:tabs>
        <w:tab w:val="left" w:pos="4768"/>
      </w:tabs>
      <w:ind w:left="1620"/>
      <w:jc w:val="center"/>
      <w:rPr>
        <w:sz w:val="12"/>
      </w:rPr>
    </w:pPr>
    <w:r w:rsidRPr="00E2432A">
      <w:rPr>
        <w:sz w:val="12"/>
      </w:rPr>
      <w:t>UW-</w:t>
    </w:r>
    <w:r w:rsidR="003027D2">
      <w:rPr>
        <w:sz w:val="12"/>
      </w:rPr>
      <w:t>Madison</w:t>
    </w:r>
    <w:r w:rsidRPr="00E2432A">
      <w:rPr>
        <w:sz w:val="12"/>
      </w:rPr>
      <w:t xml:space="preserve"> provides equal opportunities in employment and programming including Title IX and ADA.</w:t>
    </w:r>
  </w:p>
  <w:p w:rsidR="00E2432A" w:rsidRPr="007A073F" w:rsidRDefault="00E2432A" w:rsidP="007A0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2A" w:rsidRDefault="00E2432A" w:rsidP="00E2432A">
      <w:pPr>
        <w:spacing w:after="0" w:line="240" w:lineRule="auto"/>
      </w:pPr>
      <w:r>
        <w:separator/>
      </w:r>
    </w:p>
  </w:footnote>
  <w:footnote w:type="continuationSeparator" w:id="0">
    <w:p w:rsidR="00E2432A" w:rsidRDefault="00E2432A" w:rsidP="00E2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EE" w:rsidRPr="00371DEE" w:rsidRDefault="00447FD0" w:rsidP="00AB464D">
    <w:pPr>
      <w:pStyle w:val="Header"/>
      <w:tabs>
        <w:tab w:val="left" w:pos="720"/>
        <w:tab w:val="right" w:pos="10800"/>
      </w:tabs>
      <w:jc w:val="right"/>
      <w:rPr>
        <w:rFonts w:ascii="Times New Roman" w:hAnsi="Times New Roman" w:cs="Times New Roman"/>
        <w:sz w:val="16"/>
        <w:szCs w:val="52"/>
      </w:rPr>
    </w:pPr>
    <w:r>
      <w:rPr>
        <w:rFonts w:ascii="Times New Roman" w:hAnsi="Times New Roman" w:cs="Times New Roman"/>
        <w:sz w:val="16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9C7"/>
    <w:multiLevelType w:val="hybridMultilevel"/>
    <w:tmpl w:val="B0B0DA52"/>
    <w:lvl w:ilvl="0" w:tplc="B71E6CE0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2C10134"/>
    <w:multiLevelType w:val="hybridMultilevel"/>
    <w:tmpl w:val="B64E5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E4613E"/>
    <w:multiLevelType w:val="hybridMultilevel"/>
    <w:tmpl w:val="857A01D2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 w15:restartNumberingAfterBreak="0">
    <w:nsid w:val="30056ECD"/>
    <w:multiLevelType w:val="hybridMultilevel"/>
    <w:tmpl w:val="E9D641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D050D2"/>
    <w:multiLevelType w:val="hybridMultilevel"/>
    <w:tmpl w:val="30D015E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34974FBF"/>
    <w:multiLevelType w:val="hybridMultilevel"/>
    <w:tmpl w:val="77C0932A"/>
    <w:lvl w:ilvl="0" w:tplc="D3AAD9FE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563D5"/>
    <w:multiLevelType w:val="hybridMultilevel"/>
    <w:tmpl w:val="0E66C990"/>
    <w:lvl w:ilvl="0" w:tplc="EA18534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9540929"/>
    <w:multiLevelType w:val="hybridMultilevel"/>
    <w:tmpl w:val="407AFB4A"/>
    <w:lvl w:ilvl="0" w:tplc="78E2E85C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A"/>
    <w:rsid w:val="00002D60"/>
    <w:rsid w:val="0001669A"/>
    <w:rsid w:val="0003034E"/>
    <w:rsid w:val="00042868"/>
    <w:rsid w:val="00042916"/>
    <w:rsid w:val="0005384F"/>
    <w:rsid w:val="00070B63"/>
    <w:rsid w:val="000734F1"/>
    <w:rsid w:val="000826EC"/>
    <w:rsid w:val="00085716"/>
    <w:rsid w:val="000A6B43"/>
    <w:rsid w:val="000B64A1"/>
    <w:rsid w:val="000C7EC3"/>
    <w:rsid w:val="000D51E6"/>
    <w:rsid w:val="000E1AD0"/>
    <w:rsid w:val="000F5582"/>
    <w:rsid w:val="000F7E6C"/>
    <w:rsid w:val="0011198F"/>
    <w:rsid w:val="00112757"/>
    <w:rsid w:val="00116663"/>
    <w:rsid w:val="00134BF4"/>
    <w:rsid w:val="001367CD"/>
    <w:rsid w:val="00144900"/>
    <w:rsid w:val="0015003E"/>
    <w:rsid w:val="00155611"/>
    <w:rsid w:val="001644F1"/>
    <w:rsid w:val="00175AF4"/>
    <w:rsid w:val="0018057B"/>
    <w:rsid w:val="00180E82"/>
    <w:rsid w:val="001A242C"/>
    <w:rsid w:val="001B2529"/>
    <w:rsid w:val="001C7A3F"/>
    <w:rsid w:val="001D1A6B"/>
    <w:rsid w:val="001D6384"/>
    <w:rsid w:val="001D7387"/>
    <w:rsid w:val="001D7FBF"/>
    <w:rsid w:val="001E34D7"/>
    <w:rsid w:val="001E74A0"/>
    <w:rsid w:val="001F2D29"/>
    <w:rsid w:val="001F3536"/>
    <w:rsid w:val="00205ACD"/>
    <w:rsid w:val="0020792F"/>
    <w:rsid w:val="00207FB8"/>
    <w:rsid w:val="00224B3C"/>
    <w:rsid w:val="00226F29"/>
    <w:rsid w:val="002311C0"/>
    <w:rsid w:val="00235BD9"/>
    <w:rsid w:val="00236838"/>
    <w:rsid w:val="00251196"/>
    <w:rsid w:val="00252079"/>
    <w:rsid w:val="002545B6"/>
    <w:rsid w:val="0025465E"/>
    <w:rsid w:val="002557E1"/>
    <w:rsid w:val="00262F2E"/>
    <w:rsid w:val="002805CC"/>
    <w:rsid w:val="00280AD7"/>
    <w:rsid w:val="00281D5F"/>
    <w:rsid w:val="00285F9A"/>
    <w:rsid w:val="00291B5A"/>
    <w:rsid w:val="002952F3"/>
    <w:rsid w:val="002B611B"/>
    <w:rsid w:val="002C798C"/>
    <w:rsid w:val="002D5C41"/>
    <w:rsid w:val="002E5D26"/>
    <w:rsid w:val="002F159A"/>
    <w:rsid w:val="002F2B51"/>
    <w:rsid w:val="002F4386"/>
    <w:rsid w:val="003027D2"/>
    <w:rsid w:val="0030662E"/>
    <w:rsid w:val="0031455E"/>
    <w:rsid w:val="00321424"/>
    <w:rsid w:val="00322B90"/>
    <w:rsid w:val="00327EF0"/>
    <w:rsid w:val="00331B5A"/>
    <w:rsid w:val="00331E38"/>
    <w:rsid w:val="0033404D"/>
    <w:rsid w:val="0033552C"/>
    <w:rsid w:val="00335698"/>
    <w:rsid w:val="00343122"/>
    <w:rsid w:val="003434BB"/>
    <w:rsid w:val="00347D37"/>
    <w:rsid w:val="00353809"/>
    <w:rsid w:val="00354280"/>
    <w:rsid w:val="00357E64"/>
    <w:rsid w:val="00360AF5"/>
    <w:rsid w:val="0036205B"/>
    <w:rsid w:val="003645CB"/>
    <w:rsid w:val="00364D56"/>
    <w:rsid w:val="00371DEE"/>
    <w:rsid w:val="003725EE"/>
    <w:rsid w:val="003740B5"/>
    <w:rsid w:val="00384BCA"/>
    <w:rsid w:val="00385D30"/>
    <w:rsid w:val="00395FE6"/>
    <w:rsid w:val="003961A5"/>
    <w:rsid w:val="003A0F6E"/>
    <w:rsid w:val="003A5A7A"/>
    <w:rsid w:val="003A5F9B"/>
    <w:rsid w:val="003D313C"/>
    <w:rsid w:val="003D7557"/>
    <w:rsid w:val="003E2E21"/>
    <w:rsid w:val="003E4526"/>
    <w:rsid w:val="003F47B8"/>
    <w:rsid w:val="00400341"/>
    <w:rsid w:val="00404C0A"/>
    <w:rsid w:val="00405F74"/>
    <w:rsid w:val="004079E1"/>
    <w:rsid w:val="00410664"/>
    <w:rsid w:val="004162CC"/>
    <w:rsid w:val="00416BA3"/>
    <w:rsid w:val="00420AA8"/>
    <w:rsid w:val="00421571"/>
    <w:rsid w:val="00433DB7"/>
    <w:rsid w:val="00441061"/>
    <w:rsid w:val="00447FD0"/>
    <w:rsid w:val="0045149B"/>
    <w:rsid w:val="004569A4"/>
    <w:rsid w:val="00456AD6"/>
    <w:rsid w:val="00457B24"/>
    <w:rsid w:val="00471876"/>
    <w:rsid w:val="00473B57"/>
    <w:rsid w:val="004768A4"/>
    <w:rsid w:val="0047782D"/>
    <w:rsid w:val="00477C1A"/>
    <w:rsid w:val="00486F45"/>
    <w:rsid w:val="00491C82"/>
    <w:rsid w:val="00494BAA"/>
    <w:rsid w:val="004A04B4"/>
    <w:rsid w:val="004A5F24"/>
    <w:rsid w:val="004A77A1"/>
    <w:rsid w:val="004C1F8D"/>
    <w:rsid w:val="004C3653"/>
    <w:rsid w:val="004D0834"/>
    <w:rsid w:val="004E2431"/>
    <w:rsid w:val="004E6EA2"/>
    <w:rsid w:val="004F52A2"/>
    <w:rsid w:val="004F5AB9"/>
    <w:rsid w:val="004F7ABB"/>
    <w:rsid w:val="005075FF"/>
    <w:rsid w:val="00514EC2"/>
    <w:rsid w:val="00521E7E"/>
    <w:rsid w:val="00522C43"/>
    <w:rsid w:val="00523C84"/>
    <w:rsid w:val="00526E1F"/>
    <w:rsid w:val="00535D59"/>
    <w:rsid w:val="00540389"/>
    <w:rsid w:val="00557BD7"/>
    <w:rsid w:val="00561135"/>
    <w:rsid w:val="0056287F"/>
    <w:rsid w:val="00565E56"/>
    <w:rsid w:val="0056705F"/>
    <w:rsid w:val="00571E7D"/>
    <w:rsid w:val="00572F05"/>
    <w:rsid w:val="0058256E"/>
    <w:rsid w:val="00586371"/>
    <w:rsid w:val="005865EA"/>
    <w:rsid w:val="005903EC"/>
    <w:rsid w:val="005A1CCF"/>
    <w:rsid w:val="005A678A"/>
    <w:rsid w:val="005A7515"/>
    <w:rsid w:val="005B3B3B"/>
    <w:rsid w:val="005C0647"/>
    <w:rsid w:val="005C715C"/>
    <w:rsid w:val="005D265B"/>
    <w:rsid w:val="005D4166"/>
    <w:rsid w:val="005D5378"/>
    <w:rsid w:val="005E0066"/>
    <w:rsid w:val="005E1F17"/>
    <w:rsid w:val="005E3ED1"/>
    <w:rsid w:val="005F7C4B"/>
    <w:rsid w:val="00605A70"/>
    <w:rsid w:val="0061051C"/>
    <w:rsid w:val="006157AC"/>
    <w:rsid w:val="0061673A"/>
    <w:rsid w:val="00620F50"/>
    <w:rsid w:val="00625890"/>
    <w:rsid w:val="00626C51"/>
    <w:rsid w:val="006366FC"/>
    <w:rsid w:val="006402BA"/>
    <w:rsid w:val="00640CEB"/>
    <w:rsid w:val="00640F0D"/>
    <w:rsid w:val="0064230A"/>
    <w:rsid w:val="00643E7A"/>
    <w:rsid w:val="006507C7"/>
    <w:rsid w:val="006517AD"/>
    <w:rsid w:val="00662972"/>
    <w:rsid w:val="006765E8"/>
    <w:rsid w:val="006821A5"/>
    <w:rsid w:val="0069328D"/>
    <w:rsid w:val="006B0046"/>
    <w:rsid w:val="006C1302"/>
    <w:rsid w:val="006C62D9"/>
    <w:rsid w:val="006D56CE"/>
    <w:rsid w:val="006E057B"/>
    <w:rsid w:val="006E19FF"/>
    <w:rsid w:val="006F06AD"/>
    <w:rsid w:val="00736BB2"/>
    <w:rsid w:val="0074195B"/>
    <w:rsid w:val="00747596"/>
    <w:rsid w:val="007478A8"/>
    <w:rsid w:val="0076360B"/>
    <w:rsid w:val="00777B8D"/>
    <w:rsid w:val="00781F8F"/>
    <w:rsid w:val="00783BD0"/>
    <w:rsid w:val="0078650A"/>
    <w:rsid w:val="007876A1"/>
    <w:rsid w:val="0079549E"/>
    <w:rsid w:val="00797BDC"/>
    <w:rsid w:val="007A073F"/>
    <w:rsid w:val="007A25DE"/>
    <w:rsid w:val="007A30E4"/>
    <w:rsid w:val="007B1D43"/>
    <w:rsid w:val="007B34BE"/>
    <w:rsid w:val="007D0637"/>
    <w:rsid w:val="007D1C8D"/>
    <w:rsid w:val="007D44FB"/>
    <w:rsid w:val="007D6F46"/>
    <w:rsid w:val="007E26D3"/>
    <w:rsid w:val="007E49FB"/>
    <w:rsid w:val="00800962"/>
    <w:rsid w:val="00802F69"/>
    <w:rsid w:val="008055EA"/>
    <w:rsid w:val="008068C2"/>
    <w:rsid w:val="008100DE"/>
    <w:rsid w:val="00810D28"/>
    <w:rsid w:val="00812B9D"/>
    <w:rsid w:val="00815A2D"/>
    <w:rsid w:val="00821779"/>
    <w:rsid w:val="008236B6"/>
    <w:rsid w:val="00836C56"/>
    <w:rsid w:val="00841E2D"/>
    <w:rsid w:val="0084222F"/>
    <w:rsid w:val="00844878"/>
    <w:rsid w:val="0084779E"/>
    <w:rsid w:val="00856ECF"/>
    <w:rsid w:val="00862E72"/>
    <w:rsid w:val="00867F57"/>
    <w:rsid w:val="00876E16"/>
    <w:rsid w:val="00877445"/>
    <w:rsid w:val="008871CA"/>
    <w:rsid w:val="008A0F06"/>
    <w:rsid w:val="008A4B08"/>
    <w:rsid w:val="008A744C"/>
    <w:rsid w:val="008B0C69"/>
    <w:rsid w:val="008D3DFB"/>
    <w:rsid w:val="008E7659"/>
    <w:rsid w:val="0090586F"/>
    <w:rsid w:val="009100B4"/>
    <w:rsid w:val="009114B5"/>
    <w:rsid w:val="009260D0"/>
    <w:rsid w:val="00926795"/>
    <w:rsid w:val="009270CC"/>
    <w:rsid w:val="009275B9"/>
    <w:rsid w:val="00943A4E"/>
    <w:rsid w:val="0094410E"/>
    <w:rsid w:val="00945314"/>
    <w:rsid w:val="00947B73"/>
    <w:rsid w:val="009558DE"/>
    <w:rsid w:val="00960ACA"/>
    <w:rsid w:val="00960D75"/>
    <w:rsid w:val="00961768"/>
    <w:rsid w:val="00962818"/>
    <w:rsid w:val="009641E6"/>
    <w:rsid w:val="009801C7"/>
    <w:rsid w:val="00982890"/>
    <w:rsid w:val="00986AB7"/>
    <w:rsid w:val="0099321F"/>
    <w:rsid w:val="009A0954"/>
    <w:rsid w:val="009A0CF9"/>
    <w:rsid w:val="009A53CE"/>
    <w:rsid w:val="009A5EA9"/>
    <w:rsid w:val="009C693A"/>
    <w:rsid w:val="009C7CD7"/>
    <w:rsid w:val="009D7E54"/>
    <w:rsid w:val="009E0046"/>
    <w:rsid w:val="009E0AAD"/>
    <w:rsid w:val="009E2E5B"/>
    <w:rsid w:val="009E3BDD"/>
    <w:rsid w:val="009E74CD"/>
    <w:rsid w:val="009F0C82"/>
    <w:rsid w:val="00A04DAF"/>
    <w:rsid w:val="00A134D2"/>
    <w:rsid w:val="00A20A8A"/>
    <w:rsid w:val="00A2242F"/>
    <w:rsid w:val="00A33359"/>
    <w:rsid w:val="00A444B1"/>
    <w:rsid w:val="00A46AC7"/>
    <w:rsid w:val="00A50DF0"/>
    <w:rsid w:val="00A56C41"/>
    <w:rsid w:val="00A67AF9"/>
    <w:rsid w:val="00A830D4"/>
    <w:rsid w:val="00A84A38"/>
    <w:rsid w:val="00A91F7B"/>
    <w:rsid w:val="00A95D17"/>
    <w:rsid w:val="00AA38C9"/>
    <w:rsid w:val="00AB464D"/>
    <w:rsid w:val="00AB6188"/>
    <w:rsid w:val="00AC125A"/>
    <w:rsid w:val="00AD21E3"/>
    <w:rsid w:val="00AD39D3"/>
    <w:rsid w:val="00AD7E3C"/>
    <w:rsid w:val="00AF212F"/>
    <w:rsid w:val="00AF5BF6"/>
    <w:rsid w:val="00B07A3A"/>
    <w:rsid w:val="00B07D3A"/>
    <w:rsid w:val="00B2553C"/>
    <w:rsid w:val="00B258B2"/>
    <w:rsid w:val="00B35BA2"/>
    <w:rsid w:val="00B42D23"/>
    <w:rsid w:val="00B463FB"/>
    <w:rsid w:val="00B47F25"/>
    <w:rsid w:val="00B54245"/>
    <w:rsid w:val="00B548BD"/>
    <w:rsid w:val="00B55294"/>
    <w:rsid w:val="00B86C29"/>
    <w:rsid w:val="00B94E2C"/>
    <w:rsid w:val="00B95B9F"/>
    <w:rsid w:val="00BA2488"/>
    <w:rsid w:val="00BA4A00"/>
    <w:rsid w:val="00BC2086"/>
    <w:rsid w:val="00BD5DD3"/>
    <w:rsid w:val="00BE6A2E"/>
    <w:rsid w:val="00BF66E9"/>
    <w:rsid w:val="00C00BD4"/>
    <w:rsid w:val="00C02F99"/>
    <w:rsid w:val="00C04E30"/>
    <w:rsid w:val="00C06251"/>
    <w:rsid w:val="00C079C6"/>
    <w:rsid w:val="00C222AE"/>
    <w:rsid w:val="00C23597"/>
    <w:rsid w:val="00C41574"/>
    <w:rsid w:val="00C44E10"/>
    <w:rsid w:val="00C51111"/>
    <w:rsid w:val="00C62B8B"/>
    <w:rsid w:val="00C664F9"/>
    <w:rsid w:val="00C738CB"/>
    <w:rsid w:val="00C91C73"/>
    <w:rsid w:val="00C93BF8"/>
    <w:rsid w:val="00C94CD3"/>
    <w:rsid w:val="00C954B5"/>
    <w:rsid w:val="00CA31C2"/>
    <w:rsid w:val="00CA4E6F"/>
    <w:rsid w:val="00CB171B"/>
    <w:rsid w:val="00CB6E89"/>
    <w:rsid w:val="00CC16DA"/>
    <w:rsid w:val="00CD4062"/>
    <w:rsid w:val="00CD4941"/>
    <w:rsid w:val="00CD4D45"/>
    <w:rsid w:val="00CE01F5"/>
    <w:rsid w:val="00CE2BFA"/>
    <w:rsid w:val="00CF439B"/>
    <w:rsid w:val="00D00F3C"/>
    <w:rsid w:val="00D04754"/>
    <w:rsid w:val="00D0782B"/>
    <w:rsid w:val="00D162EC"/>
    <w:rsid w:val="00D23737"/>
    <w:rsid w:val="00D25F98"/>
    <w:rsid w:val="00D46C3F"/>
    <w:rsid w:val="00D539A6"/>
    <w:rsid w:val="00D540E1"/>
    <w:rsid w:val="00D5427C"/>
    <w:rsid w:val="00D56548"/>
    <w:rsid w:val="00D57148"/>
    <w:rsid w:val="00D70ED4"/>
    <w:rsid w:val="00D71D1C"/>
    <w:rsid w:val="00D87E7B"/>
    <w:rsid w:val="00D940A9"/>
    <w:rsid w:val="00D944A5"/>
    <w:rsid w:val="00DA50A0"/>
    <w:rsid w:val="00DC06DF"/>
    <w:rsid w:val="00DC133D"/>
    <w:rsid w:val="00DC4CB6"/>
    <w:rsid w:val="00DC7AE4"/>
    <w:rsid w:val="00DD0C31"/>
    <w:rsid w:val="00DE2BB5"/>
    <w:rsid w:val="00DE4B36"/>
    <w:rsid w:val="00DF18CB"/>
    <w:rsid w:val="00DF4743"/>
    <w:rsid w:val="00DF50B4"/>
    <w:rsid w:val="00E00891"/>
    <w:rsid w:val="00E023A5"/>
    <w:rsid w:val="00E04064"/>
    <w:rsid w:val="00E04DF7"/>
    <w:rsid w:val="00E05B5F"/>
    <w:rsid w:val="00E1310B"/>
    <w:rsid w:val="00E21474"/>
    <w:rsid w:val="00E2432A"/>
    <w:rsid w:val="00E258D1"/>
    <w:rsid w:val="00E329CA"/>
    <w:rsid w:val="00E35E13"/>
    <w:rsid w:val="00E50649"/>
    <w:rsid w:val="00E511D1"/>
    <w:rsid w:val="00E524FF"/>
    <w:rsid w:val="00E633BE"/>
    <w:rsid w:val="00E66A09"/>
    <w:rsid w:val="00E67112"/>
    <w:rsid w:val="00E67B0F"/>
    <w:rsid w:val="00E7078F"/>
    <w:rsid w:val="00E74864"/>
    <w:rsid w:val="00E75861"/>
    <w:rsid w:val="00E81D7A"/>
    <w:rsid w:val="00E832C7"/>
    <w:rsid w:val="00E8582A"/>
    <w:rsid w:val="00E87726"/>
    <w:rsid w:val="00E973F5"/>
    <w:rsid w:val="00E9776C"/>
    <w:rsid w:val="00EA39C3"/>
    <w:rsid w:val="00EB0CF8"/>
    <w:rsid w:val="00EB7C19"/>
    <w:rsid w:val="00EC1705"/>
    <w:rsid w:val="00EC61D5"/>
    <w:rsid w:val="00ED1AF8"/>
    <w:rsid w:val="00EF4FB3"/>
    <w:rsid w:val="00EF7168"/>
    <w:rsid w:val="00F071E7"/>
    <w:rsid w:val="00F118E8"/>
    <w:rsid w:val="00F13EB8"/>
    <w:rsid w:val="00F27045"/>
    <w:rsid w:val="00F27D1C"/>
    <w:rsid w:val="00F30977"/>
    <w:rsid w:val="00F36AFF"/>
    <w:rsid w:val="00F41E3D"/>
    <w:rsid w:val="00F479EC"/>
    <w:rsid w:val="00F606C5"/>
    <w:rsid w:val="00F647AA"/>
    <w:rsid w:val="00F70677"/>
    <w:rsid w:val="00F73DCA"/>
    <w:rsid w:val="00F75877"/>
    <w:rsid w:val="00F810BA"/>
    <w:rsid w:val="00F93709"/>
    <w:rsid w:val="00F9578C"/>
    <w:rsid w:val="00F95D01"/>
    <w:rsid w:val="00F967DB"/>
    <w:rsid w:val="00FA6F25"/>
    <w:rsid w:val="00FB470E"/>
    <w:rsid w:val="00FC09E1"/>
    <w:rsid w:val="00FC6402"/>
    <w:rsid w:val="00FC7FC6"/>
    <w:rsid w:val="00FD1196"/>
    <w:rsid w:val="00FE1395"/>
    <w:rsid w:val="00FE2139"/>
    <w:rsid w:val="00FE394A"/>
    <w:rsid w:val="00FF15F2"/>
    <w:rsid w:val="00FF410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243D9"/>
  <w15:chartTrackingRefBased/>
  <w15:docId w15:val="{C99C25ED-050B-43F5-8F45-FADE7AD1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2A"/>
  </w:style>
  <w:style w:type="paragraph" w:styleId="Footer">
    <w:name w:val="footer"/>
    <w:basedOn w:val="Normal"/>
    <w:link w:val="FooterChar"/>
    <w:uiPriority w:val="99"/>
    <w:unhideWhenUsed/>
    <w:rsid w:val="00E24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2A"/>
  </w:style>
  <w:style w:type="paragraph" w:styleId="ListParagraph">
    <w:name w:val="List Paragraph"/>
    <w:basedOn w:val="Normal"/>
    <w:uiPriority w:val="34"/>
    <w:qFormat/>
    <w:rsid w:val="00D0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yi.extension.wisc.edu/community-garde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1">
                <a:shade val="30000"/>
                <a:satMod val="115000"/>
              </a:schemeClr>
            </a:gs>
            <a:gs pos="50000">
              <a:schemeClr val="accent1">
                <a:shade val="67500"/>
                <a:satMod val="115000"/>
              </a:schemeClr>
            </a:gs>
            <a:gs pos="91000">
              <a:schemeClr val="bg1"/>
            </a:gs>
          </a:gsLst>
          <a:lin ang="16200000" scaled="1"/>
          <a:tileRect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Lisa Boyer</cp:lastModifiedBy>
  <cp:revision>17</cp:revision>
  <cp:lastPrinted>2019-02-21T17:52:00Z</cp:lastPrinted>
  <dcterms:created xsi:type="dcterms:W3CDTF">2018-01-23T15:16:00Z</dcterms:created>
  <dcterms:modified xsi:type="dcterms:W3CDTF">2020-02-11T17:06:00Z</dcterms:modified>
</cp:coreProperties>
</file>