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ED2C7B" w:rsidRDefault="00ED2C7B" w:rsidP="00ED2C7B">
      <w:pPr>
        <w:jc w:val="center"/>
        <w:rPr>
          <w:rFonts w:ascii="Times New Roman" w:hAnsi="Times New Roman"/>
          <w:b/>
          <w:sz w:val="56"/>
          <w:szCs w:val="56"/>
        </w:rPr>
      </w:pPr>
      <w:bookmarkStart w:id="0" w:name="_GoBack"/>
      <w:bookmarkEnd w:id="0"/>
    </w:p>
    <w:p w14:paraId="117F7FE0" w14:textId="77777777" w:rsidR="00E53E8C" w:rsidRPr="0068584D" w:rsidRDefault="0050377E" w:rsidP="00ED2C7B">
      <w:pPr>
        <w:jc w:val="center"/>
        <w:rPr>
          <w:rFonts w:ascii="Times New Roman" w:hAnsi="Times New Roman"/>
          <w:b/>
          <w:sz w:val="56"/>
          <w:szCs w:val="56"/>
        </w:rPr>
      </w:pPr>
      <w:r w:rsidRPr="0068584D">
        <w:rPr>
          <w:rFonts w:ascii="Times New Roman" w:hAnsi="Times New Roman"/>
          <w:b/>
          <w:sz w:val="56"/>
          <w:szCs w:val="56"/>
        </w:rPr>
        <w:t>SWOT Analysis</w:t>
      </w:r>
    </w:p>
    <w:p w14:paraId="0A37501D" w14:textId="77777777" w:rsidR="0068584D" w:rsidRPr="0068584D" w:rsidRDefault="0068584D" w:rsidP="0068584D">
      <w:pPr>
        <w:pStyle w:val="OmniPage2"/>
        <w:ind w:left="360"/>
        <w:rPr>
          <w:sz w:val="44"/>
          <w:szCs w:val="44"/>
        </w:rPr>
      </w:pPr>
      <w:r>
        <w:rPr>
          <w:sz w:val="36"/>
        </w:rPr>
        <w:br/>
      </w:r>
    </w:p>
    <w:p w14:paraId="600B7AAD" w14:textId="77777777" w:rsidR="00E53E8C" w:rsidRPr="0068584D" w:rsidRDefault="0068584D" w:rsidP="0068584D">
      <w:pPr>
        <w:pStyle w:val="OmniPage2"/>
        <w:numPr>
          <w:ilvl w:val="0"/>
          <w:numId w:val="11"/>
        </w:numPr>
        <w:rPr>
          <w:sz w:val="56"/>
          <w:szCs w:val="56"/>
        </w:rPr>
      </w:pPr>
      <w:r w:rsidRPr="0068584D">
        <w:rPr>
          <w:color w:val="0000FF"/>
          <w:sz w:val="56"/>
          <w:szCs w:val="56"/>
        </w:rPr>
        <w:t>S</w:t>
      </w:r>
      <w:r w:rsidRPr="0068584D">
        <w:rPr>
          <w:sz w:val="56"/>
          <w:szCs w:val="56"/>
        </w:rPr>
        <w:t>trengths – internal competencies and capabilities that enable a farm to carry out its mission.</w:t>
      </w:r>
    </w:p>
    <w:p w14:paraId="5DAB6C7B" w14:textId="77777777" w:rsidR="0068584D" w:rsidRPr="0068584D" w:rsidRDefault="0068584D">
      <w:pPr>
        <w:pStyle w:val="OmniPage2"/>
        <w:rPr>
          <w:sz w:val="56"/>
          <w:szCs w:val="56"/>
        </w:rPr>
      </w:pPr>
    </w:p>
    <w:p w14:paraId="3FA555B2" w14:textId="77777777" w:rsidR="0068584D" w:rsidRPr="0068584D" w:rsidRDefault="0068584D" w:rsidP="0068584D">
      <w:pPr>
        <w:pStyle w:val="OmniPage2"/>
        <w:numPr>
          <w:ilvl w:val="0"/>
          <w:numId w:val="10"/>
        </w:numPr>
        <w:rPr>
          <w:sz w:val="56"/>
          <w:szCs w:val="56"/>
        </w:rPr>
      </w:pPr>
      <w:r w:rsidRPr="0068584D">
        <w:rPr>
          <w:color w:val="0000FF"/>
          <w:sz w:val="56"/>
          <w:szCs w:val="56"/>
        </w:rPr>
        <w:t>W</w:t>
      </w:r>
      <w:r w:rsidRPr="0068584D">
        <w:rPr>
          <w:sz w:val="56"/>
          <w:szCs w:val="56"/>
        </w:rPr>
        <w:t xml:space="preserve">eaknesses – deficiencies in competencies and resources that limit </w:t>
      </w:r>
      <w:proofErr w:type="gramStart"/>
      <w:r w:rsidRPr="0068584D">
        <w:rPr>
          <w:sz w:val="56"/>
          <w:szCs w:val="56"/>
        </w:rPr>
        <w:t>a farms abilities</w:t>
      </w:r>
      <w:proofErr w:type="gramEnd"/>
      <w:r w:rsidRPr="0068584D">
        <w:rPr>
          <w:sz w:val="56"/>
          <w:szCs w:val="56"/>
        </w:rPr>
        <w:t xml:space="preserve"> to carry out its mission.</w:t>
      </w:r>
    </w:p>
    <w:p w14:paraId="02EB378F" w14:textId="77777777" w:rsidR="0068584D" w:rsidRPr="0068584D" w:rsidRDefault="0068584D">
      <w:pPr>
        <w:pStyle w:val="OmniPage2"/>
        <w:rPr>
          <w:sz w:val="56"/>
          <w:szCs w:val="56"/>
        </w:rPr>
      </w:pPr>
    </w:p>
    <w:p w14:paraId="762191F5" w14:textId="77777777" w:rsidR="0068584D" w:rsidRPr="0068584D" w:rsidRDefault="0068584D" w:rsidP="0068584D">
      <w:pPr>
        <w:pStyle w:val="OmniPage2"/>
        <w:numPr>
          <w:ilvl w:val="0"/>
          <w:numId w:val="10"/>
        </w:numPr>
        <w:rPr>
          <w:sz w:val="56"/>
          <w:szCs w:val="56"/>
        </w:rPr>
      </w:pPr>
      <w:r w:rsidRPr="00EF756D">
        <w:rPr>
          <w:color w:val="0000FF"/>
          <w:sz w:val="56"/>
          <w:szCs w:val="56"/>
        </w:rPr>
        <w:t>O</w:t>
      </w:r>
      <w:r w:rsidRPr="0068584D">
        <w:rPr>
          <w:sz w:val="56"/>
          <w:szCs w:val="56"/>
        </w:rPr>
        <w:t>pportunities – external positive circumstances and situations that affect your farm.</w:t>
      </w:r>
    </w:p>
    <w:p w14:paraId="6A05A809" w14:textId="77777777" w:rsidR="0068584D" w:rsidRPr="0068584D" w:rsidRDefault="0068584D">
      <w:pPr>
        <w:pStyle w:val="OmniPage2"/>
        <w:rPr>
          <w:sz w:val="56"/>
          <w:szCs w:val="56"/>
        </w:rPr>
      </w:pPr>
    </w:p>
    <w:p w14:paraId="5F78CF2E" w14:textId="77777777" w:rsidR="0068584D" w:rsidRDefault="0068584D" w:rsidP="0068584D">
      <w:pPr>
        <w:pStyle w:val="OmniPage2"/>
        <w:numPr>
          <w:ilvl w:val="0"/>
          <w:numId w:val="10"/>
        </w:numPr>
        <w:rPr>
          <w:sz w:val="56"/>
          <w:szCs w:val="56"/>
        </w:rPr>
      </w:pPr>
      <w:r w:rsidRPr="0068584D">
        <w:rPr>
          <w:color w:val="0000FF"/>
          <w:sz w:val="56"/>
          <w:szCs w:val="56"/>
        </w:rPr>
        <w:t>T</w:t>
      </w:r>
      <w:r w:rsidRPr="0068584D">
        <w:rPr>
          <w:sz w:val="56"/>
          <w:szCs w:val="56"/>
        </w:rPr>
        <w:t xml:space="preserve">hreats – external negative circumstances and situations that affect your farm. </w:t>
      </w:r>
    </w:p>
    <w:p w14:paraId="5A39BBE3" w14:textId="77777777" w:rsidR="00ED2C7B" w:rsidRDefault="0068584D" w:rsidP="00ED2C7B">
      <w:pPr>
        <w:pStyle w:val="OmniPage2"/>
        <w:ind w:left="360"/>
        <w:jc w:val="center"/>
        <w:rPr>
          <w:sz w:val="56"/>
          <w:szCs w:val="56"/>
        </w:rPr>
      </w:pPr>
      <w:r>
        <w:rPr>
          <w:sz w:val="56"/>
          <w:szCs w:val="56"/>
        </w:rPr>
        <w:br w:type="page"/>
      </w:r>
    </w:p>
    <w:p w14:paraId="45FF8CC1" w14:textId="77777777" w:rsidR="0068584D" w:rsidRPr="00ED2C7B" w:rsidRDefault="0068584D" w:rsidP="00ED2C7B">
      <w:pPr>
        <w:pStyle w:val="OmniPage2"/>
        <w:ind w:left="360"/>
        <w:jc w:val="center"/>
        <w:rPr>
          <w:sz w:val="56"/>
          <w:szCs w:val="56"/>
        </w:rPr>
      </w:pPr>
      <w:r w:rsidRPr="0068584D">
        <w:rPr>
          <w:b/>
          <w:sz w:val="56"/>
          <w:szCs w:val="56"/>
        </w:rPr>
        <w:lastRenderedPageBreak/>
        <w:t>Why SWOT?</w:t>
      </w:r>
    </w:p>
    <w:p w14:paraId="41C8F396" w14:textId="77777777" w:rsidR="0068584D" w:rsidRDefault="0068584D" w:rsidP="00ED2C7B">
      <w:pPr>
        <w:pStyle w:val="OmniPage2"/>
        <w:rPr>
          <w:sz w:val="56"/>
          <w:szCs w:val="56"/>
        </w:rPr>
      </w:pPr>
    </w:p>
    <w:p w14:paraId="72A3D3EC" w14:textId="77777777" w:rsidR="0068584D" w:rsidRDefault="0068584D" w:rsidP="0068584D">
      <w:pPr>
        <w:pStyle w:val="OmniPage2"/>
        <w:ind w:left="360"/>
        <w:rPr>
          <w:sz w:val="56"/>
          <w:szCs w:val="56"/>
        </w:rPr>
      </w:pPr>
    </w:p>
    <w:p w14:paraId="64038D9B" w14:textId="77777777" w:rsidR="0068584D" w:rsidRDefault="0068584D" w:rsidP="0068584D">
      <w:pPr>
        <w:pStyle w:val="OmniPage2"/>
        <w:numPr>
          <w:ilvl w:val="0"/>
          <w:numId w:val="12"/>
        </w:numPr>
        <w:rPr>
          <w:sz w:val="56"/>
          <w:szCs w:val="56"/>
        </w:rPr>
      </w:pPr>
      <w:r>
        <w:rPr>
          <w:sz w:val="56"/>
          <w:szCs w:val="56"/>
        </w:rPr>
        <w:t>To identify internal and external positive and negative trends.</w:t>
      </w:r>
    </w:p>
    <w:p w14:paraId="0D0B940D" w14:textId="77777777" w:rsidR="0068584D" w:rsidRDefault="0068584D" w:rsidP="0068584D">
      <w:pPr>
        <w:pStyle w:val="OmniPage2"/>
        <w:ind w:left="360"/>
        <w:rPr>
          <w:sz w:val="56"/>
          <w:szCs w:val="56"/>
        </w:rPr>
      </w:pPr>
    </w:p>
    <w:p w14:paraId="7A55DC5D" w14:textId="77777777" w:rsidR="0068584D" w:rsidRDefault="0068584D" w:rsidP="0068584D">
      <w:pPr>
        <w:pStyle w:val="OmniPage2"/>
        <w:numPr>
          <w:ilvl w:val="0"/>
          <w:numId w:val="12"/>
        </w:numPr>
        <w:rPr>
          <w:sz w:val="56"/>
          <w:szCs w:val="56"/>
        </w:rPr>
      </w:pPr>
      <w:r>
        <w:rPr>
          <w:sz w:val="56"/>
          <w:szCs w:val="56"/>
        </w:rPr>
        <w:t>To identify the environmental, physical and political climate of the farm business.</w:t>
      </w:r>
    </w:p>
    <w:p w14:paraId="0E27B00A" w14:textId="77777777" w:rsidR="0068584D" w:rsidRDefault="0068584D" w:rsidP="0068584D">
      <w:pPr>
        <w:pStyle w:val="OmniPage2"/>
        <w:ind w:left="360"/>
        <w:rPr>
          <w:sz w:val="56"/>
          <w:szCs w:val="56"/>
        </w:rPr>
      </w:pPr>
    </w:p>
    <w:p w14:paraId="28477334" w14:textId="77777777" w:rsidR="0068584D" w:rsidRDefault="0068584D" w:rsidP="0068584D">
      <w:pPr>
        <w:pStyle w:val="OmniPage2"/>
        <w:numPr>
          <w:ilvl w:val="0"/>
          <w:numId w:val="12"/>
        </w:numPr>
        <w:rPr>
          <w:sz w:val="56"/>
          <w:szCs w:val="56"/>
        </w:rPr>
      </w:pPr>
      <w:r>
        <w:rPr>
          <w:sz w:val="56"/>
          <w:szCs w:val="56"/>
        </w:rPr>
        <w:t>To provide clues to the issues and effective strategies to address issues.</w:t>
      </w:r>
    </w:p>
    <w:p w14:paraId="60061E4C" w14:textId="77777777" w:rsidR="0068584D" w:rsidRDefault="0068584D" w:rsidP="00ED2C7B">
      <w:pPr>
        <w:pStyle w:val="OmniPage2"/>
        <w:rPr>
          <w:sz w:val="56"/>
          <w:szCs w:val="56"/>
        </w:rPr>
      </w:pPr>
    </w:p>
    <w:p w14:paraId="44EAFD9C" w14:textId="77777777" w:rsidR="00ED2C7B" w:rsidRDefault="00ED2C7B" w:rsidP="0068584D">
      <w:pPr>
        <w:pStyle w:val="OmniPage2"/>
        <w:ind w:left="360"/>
        <w:jc w:val="center"/>
        <w:rPr>
          <w:b/>
          <w:sz w:val="56"/>
          <w:szCs w:val="56"/>
        </w:rPr>
      </w:pPr>
    </w:p>
    <w:p w14:paraId="4B94D5A5" w14:textId="77777777" w:rsidR="00ED2C7B" w:rsidRDefault="00ED2C7B" w:rsidP="0068584D">
      <w:pPr>
        <w:pStyle w:val="OmniPage2"/>
        <w:ind w:left="360"/>
        <w:jc w:val="center"/>
        <w:rPr>
          <w:b/>
          <w:sz w:val="56"/>
          <w:szCs w:val="56"/>
        </w:rPr>
      </w:pPr>
    </w:p>
    <w:p w14:paraId="3DEEC669" w14:textId="77777777" w:rsidR="00ED2C7B" w:rsidRDefault="00ED2C7B" w:rsidP="0068584D">
      <w:pPr>
        <w:pStyle w:val="OmniPage2"/>
        <w:ind w:left="360"/>
        <w:jc w:val="center"/>
        <w:rPr>
          <w:b/>
          <w:sz w:val="56"/>
          <w:szCs w:val="56"/>
        </w:rPr>
      </w:pPr>
    </w:p>
    <w:p w14:paraId="3656B9AB" w14:textId="77777777" w:rsidR="00ED2C7B" w:rsidRDefault="00ED2C7B" w:rsidP="0068584D">
      <w:pPr>
        <w:pStyle w:val="OmniPage2"/>
        <w:ind w:left="360"/>
        <w:jc w:val="center"/>
        <w:rPr>
          <w:b/>
          <w:sz w:val="56"/>
          <w:szCs w:val="56"/>
        </w:rPr>
      </w:pPr>
    </w:p>
    <w:p w14:paraId="45FB0818" w14:textId="77777777" w:rsidR="00ED2C7B" w:rsidRDefault="00ED2C7B" w:rsidP="0068584D">
      <w:pPr>
        <w:pStyle w:val="OmniPage2"/>
        <w:ind w:left="360"/>
        <w:jc w:val="center"/>
        <w:rPr>
          <w:b/>
          <w:sz w:val="56"/>
          <w:szCs w:val="56"/>
        </w:rPr>
      </w:pPr>
    </w:p>
    <w:p w14:paraId="049F31CB" w14:textId="77777777" w:rsidR="00ED2C7B" w:rsidRDefault="00ED2C7B" w:rsidP="0068584D">
      <w:pPr>
        <w:pStyle w:val="OmniPage2"/>
        <w:ind w:left="360"/>
        <w:jc w:val="center"/>
        <w:rPr>
          <w:b/>
          <w:sz w:val="56"/>
          <w:szCs w:val="56"/>
        </w:rPr>
      </w:pPr>
    </w:p>
    <w:p w14:paraId="53128261" w14:textId="77777777" w:rsidR="00ED2C7B" w:rsidRDefault="00ED2C7B" w:rsidP="0068584D">
      <w:pPr>
        <w:pStyle w:val="OmniPage2"/>
        <w:ind w:left="360"/>
        <w:jc w:val="center"/>
        <w:rPr>
          <w:b/>
          <w:sz w:val="56"/>
          <w:szCs w:val="56"/>
        </w:rPr>
      </w:pPr>
    </w:p>
    <w:p w14:paraId="3CF2D8B6" w14:textId="77777777" w:rsidR="00ED2C7B" w:rsidRDefault="00EF756D" w:rsidP="00ED2C7B">
      <w:pPr>
        <w:jc w:val="center"/>
        <w:rPr>
          <w:sz w:val="48"/>
          <w:szCs w:val="48"/>
        </w:rPr>
      </w:pPr>
      <w:r>
        <w:rPr>
          <w:sz w:val="48"/>
          <w:szCs w:val="48"/>
        </w:rPr>
        <w:lastRenderedPageBreak/>
        <w:br w:type="page"/>
      </w:r>
    </w:p>
    <w:p w14:paraId="43A5C23E" w14:textId="77777777" w:rsidR="00EF756D" w:rsidRPr="00ED2C7B" w:rsidRDefault="00EF756D" w:rsidP="00ED2C7B">
      <w:pPr>
        <w:jc w:val="center"/>
        <w:rPr>
          <w:sz w:val="48"/>
          <w:szCs w:val="48"/>
        </w:rPr>
      </w:pPr>
      <w:r w:rsidRPr="0068584D">
        <w:rPr>
          <w:rFonts w:ascii="Times New Roman" w:hAnsi="Times New Roman"/>
          <w:b/>
        </w:rPr>
        <w:lastRenderedPageBreak/>
        <w:t>Help Prompts for Completing a SWOT Analysis</w:t>
      </w:r>
    </w:p>
    <w:p w14:paraId="0FB78278" w14:textId="77777777" w:rsidR="00EF756D" w:rsidRPr="0068584D" w:rsidRDefault="00EF756D" w:rsidP="00EF756D">
      <w:pPr>
        <w:jc w:val="center"/>
        <w:rPr>
          <w:rFonts w:ascii="Times New Roman" w:hAnsi="Times New Roman"/>
          <w:b/>
        </w:rPr>
      </w:pPr>
    </w:p>
    <w:p w14:paraId="718C17C4" w14:textId="55E1BFA2" w:rsidR="00EF756D" w:rsidRPr="0068584D" w:rsidRDefault="7047CB1A" w:rsidP="7047CB1A">
      <w:pPr>
        <w:rPr>
          <w:rFonts w:ascii="Times New Roman" w:hAnsi="Times New Roman"/>
        </w:rPr>
      </w:pPr>
      <w:r w:rsidRPr="7047CB1A">
        <w:rPr>
          <w:rFonts w:ascii="Times New Roman" w:hAnsi="Times New Roman"/>
        </w:rPr>
        <w:t>Consider the following when thinking about the strengths, weaknesses, opportunities and threats for your farm.  Think about them in terms of things that may affect your farm this year and more importantly for this process, what may affect your farm in the next five years.  Think about factors that are both internal and external.  For example</w:t>
      </w:r>
      <w:proofErr w:type="gramStart"/>
      <w:r w:rsidRPr="7047CB1A">
        <w:rPr>
          <w:rFonts w:ascii="Times New Roman" w:hAnsi="Times New Roman"/>
        </w:rPr>
        <w:t>;</w:t>
      </w:r>
      <w:proofErr w:type="gramEnd"/>
      <w:r w:rsidRPr="7047CB1A">
        <w:rPr>
          <w:rFonts w:ascii="Times New Roman" w:hAnsi="Times New Roman"/>
        </w:rPr>
        <w:t xml:space="preserve"> having no debt would be an internal strength, whereas, having your farm annexed into the city would be an external threat, (Assuming that your mission is to operate a dairy farm), etc.</w:t>
      </w:r>
    </w:p>
    <w:p w14:paraId="1FC39945" w14:textId="77777777" w:rsidR="00EF756D" w:rsidRPr="0068584D" w:rsidRDefault="00EF756D" w:rsidP="00EF756D">
      <w:pPr>
        <w:rPr>
          <w:rFonts w:ascii="Times New Roman" w:hAnsi="Times New Roman"/>
        </w:rPr>
      </w:pPr>
    </w:p>
    <w:p w14:paraId="27DF766D" w14:textId="77777777" w:rsidR="00EF756D" w:rsidRPr="0068584D" w:rsidRDefault="00EF756D" w:rsidP="00EF756D">
      <w:pPr>
        <w:rPr>
          <w:rFonts w:ascii="Times New Roman" w:hAnsi="Times New Roman"/>
        </w:rPr>
      </w:pPr>
      <w:r w:rsidRPr="0068584D">
        <w:rPr>
          <w:rFonts w:ascii="Times New Roman" w:hAnsi="Times New Roman"/>
        </w:rPr>
        <w:t xml:space="preserve">Try to be very specific and complete in your comments.  Others will need to read and understand them when putting together the broader SWOT analysis for your farm.  Always remember to consider the present and </w:t>
      </w:r>
      <w:r w:rsidRPr="0068584D">
        <w:rPr>
          <w:rFonts w:ascii="Times New Roman" w:hAnsi="Times New Roman"/>
          <w:b/>
        </w:rPr>
        <w:t>focus on the future</w:t>
      </w:r>
      <w:r w:rsidRPr="0068584D">
        <w:rPr>
          <w:rFonts w:ascii="Times New Roman" w:hAnsi="Times New Roman"/>
        </w:rPr>
        <w:t>.</w:t>
      </w:r>
    </w:p>
    <w:p w14:paraId="0562CB0E" w14:textId="77777777" w:rsidR="00EF756D" w:rsidRPr="0068584D" w:rsidRDefault="00EF756D" w:rsidP="00EF756D">
      <w:pPr>
        <w:rPr>
          <w:rFonts w:ascii="Times New Roman" w:hAnsi="Times New Roman"/>
        </w:rPr>
      </w:pPr>
    </w:p>
    <w:p w14:paraId="4773F0FC" w14:textId="77777777" w:rsidR="00EF756D" w:rsidRPr="0068584D" w:rsidRDefault="00EF756D" w:rsidP="00EF756D">
      <w:pPr>
        <w:rPr>
          <w:rFonts w:ascii="Times New Roman" w:hAnsi="Times New Roman"/>
        </w:rPr>
      </w:pPr>
      <w:r w:rsidRPr="0068584D">
        <w:rPr>
          <w:rFonts w:ascii="Times New Roman" w:hAnsi="Times New Roman"/>
          <w:b/>
        </w:rPr>
        <w:t>Prompts</w:t>
      </w:r>
      <w:r w:rsidRPr="0068584D">
        <w:rPr>
          <w:rFonts w:ascii="Times New Roman" w:hAnsi="Times New Roman"/>
        </w:rPr>
        <w:t>:</w:t>
      </w:r>
    </w:p>
    <w:p w14:paraId="3F86A0CE" w14:textId="77777777" w:rsidR="00EF756D" w:rsidRPr="0068584D" w:rsidRDefault="00EF756D" w:rsidP="00EF756D">
      <w:pPr>
        <w:numPr>
          <w:ilvl w:val="0"/>
          <w:numId w:val="18"/>
        </w:numPr>
        <w:rPr>
          <w:rFonts w:ascii="Times New Roman" w:hAnsi="Times New Roman"/>
        </w:rPr>
      </w:pPr>
      <w:r w:rsidRPr="0068584D">
        <w:rPr>
          <w:rFonts w:ascii="Times New Roman" w:hAnsi="Times New Roman"/>
        </w:rPr>
        <w:t>Human resources on the farm (refer to stakeholder list)</w:t>
      </w:r>
    </w:p>
    <w:p w14:paraId="2C1196A9" w14:textId="77777777" w:rsidR="00EF756D" w:rsidRPr="0068584D" w:rsidRDefault="00EF756D" w:rsidP="00EF756D">
      <w:pPr>
        <w:numPr>
          <w:ilvl w:val="1"/>
          <w:numId w:val="18"/>
        </w:numPr>
        <w:rPr>
          <w:rFonts w:ascii="Times New Roman" w:hAnsi="Times New Roman"/>
        </w:rPr>
      </w:pPr>
      <w:r w:rsidRPr="0068584D">
        <w:rPr>
          <w:rFonts w:ascii="Times New Roman" w:hAnsi="Times New Roman"/>
        </w:rPr>
        <w:t xml:space="preserve">Owners </w:t>
      </w:r>
    </w:p>
    <w:p w14:paraId="46FF5D51" w14:textId="77777777" w:rsidR="00EF756D" w:rsidRPr="0068584D" w:rsidRDefault="00EF756D" w:rsidP="00EF756D">
      <w:pPr>
        <w:numPr>
          <w:ilvl w:val="1"/>
          <w:numId w:val="18"/>
        </w:numPr>
        <w:rPr>
          <w:rFonts w:ascii="Times New Roman" w:hAnsi="Times New Roman"/>
        </w:rPr>
      </w:pPr>
      <w:r w:rsidRPr="0068584D">
        <w:rPr>
          <w:rFonts w:ascii="Times New Roman" w:hAnsi="Times New Roman"/>
        </w:rPr>
        <w:t>Full time staff</w:t>
      </w:r>
    </w:p>
    <w:p w14:paraId="59D5634E" w14:textId="77777777" w:rsidR="00EF756D" w:rsidRPr="0068584D" w:rsidRDefault="00EF756D" w:rsidP="00EF756D">
      <w:pPr>
        <w:numPr>
          <w:ilvl w:val="1"/>
          <w:numId w:val="18"/>
        </w:numPr>
        <w:rPr>
          <w:rFonts w:ascii="Times New Roman" w:hAnsi="Times New Roman"/>
        </w:rPr>
      </w:pPr>
      <w:r w:rsidRPr="0068584D">
        <w:rPr>
          <w:rFonts w:ascii="Times New Roman" w:hAnsi="Times New Roman"/>
        </w:rPr>
        <w:t>Part time staff</w:t>
      </w:r>
    </w:p>
    <w:p w14:paraId="18B92FE7" w14:textId="77777777" w:rsidR="00EF756D" w:rsidRPr="0068584D" w:rsidRDefault="00EF756D" w:rsidP="00EF756D">
      <w:pPr>
        <w:numPr>
          <w:ilvl w:val="1"/>
          <w:numId w:val="18"/>
        </w:numPr>
        <w:rPr>
          <w:rFonts w:ascii="Times New Roman" w:hAnsi="Times New Roman"/>
        </w:rPr>
      </w:pPr>
      <w:r w:rsidRPr="0068584D">
        <w:rPr>
          <w:rFonts w:ascii="Times New Roman" w:hAnsi="Times New Roman"/>
        </w:rPr>
        <w:t>Resource people</w:t>
      </w:r>
    </w:p>
    <w:p w14:paraId="6C1DFDA8" w14:textId="77777777" w:rsidR="00EF756D" w:rsidRPr="0068584D" w:rsidRDefault="00EF756D" w:rsidP="00EF756D">
      <w:pPr>
        <w:numPr>
          <w:ilvl w:val="1"/>
          <w:numId w:val="18"/>
        </w:numPr>
        <w:rPr>
          <w:rFonts w:ascii="Times New Roman" w:hAnsi="Times New Roman"/>
        </w:rPr>
      </w:pPr>
      <w:r w:rsidRPr="0068584D">
        <w:rPr>
          <w:rFonts w:ascii="Times New Roman" w:hAnsi="Times New Roman"/>
        </w:rPr>
        <w:t>Family members</w:t>
      </w:r>
    </w:p>
    <w:p w14:paraId="5E3D7E23" w14:textId="77777777" w:rsidR="00EF756D" w:rsidRPr="0068584D" w:rsidRDefault="00EF756D" w:rsidP="00EF756D">
      <w:pPr>
        <w:numPr>
          <w:ilvl w:val="1"/>
          <w:numId w:val="18"/>
        </w:numPr>
        <w:rPr>
          <w:rFonts w:ascii="Times New Roman" w:hAnsi="Times New Roman"/>
        </w:rPr>
      </w:pPr>
      <w:proofErr w:type="spellStart"/>
      <w:r w:rsidRPr="0068584D">
        <w:rPr>
          <w:rFonts w:ascii="Times New Roman" w:hAnsi="Times New Roman"/>
        </w:rPr>
        <w:t>etc</w:t>
      </w:r>
      <w:proofErr w:type="spellEnd"/>
    </w:p>
    <w:p w14:paraId="72A344C2" w14:textId="77777777" w:rsidR="00EF756D" w:rsidRPr="0068584D" w:rsidRDefault="00EF756D" w:rsidP="00EF756D">
      <w:pPr>
        <w:numPr>
          <w:ilvl w:val="0"/>
          <w:numId w:val="18"/>
        </w:numPr>
        <w:rPr>
          <w:rFonts w:ascii="Times New Roman" w:hAnsi="Times New Roman"/>
        </w:rPr>
      </w:pPr>
      <w:r w:rsidRPr="0068584D">
        <w:rPr>
          <w:rFonts w:ascii="Times New Roman" w:hAnsi="Times New Roman"/>
        </w:rPr>
        <w:t>Resources available to the farm</w:t>
      </w:r>
    </w:p>
    <w:p w14:paraId="25E6F243" w14:textId="77777777" w:rsidR="00EF756D" w:rsidRPr="0068584D" w:rsidRDefault="00EF756D" w:rsidP="00EF756D">
      <w:pPr>
        <w:numPr>
          <w:ilvl w:val="1"/>
          <w:numId w:val="18"/>
        </w:numPr>
        <w:rPr>
          <w:rFonts w:ascii="Times New Roman" w:hAnsi="Times New Roman"/>
        </w:rPr>
      </w:pPr>
      <w:r w:rsidRPr="0068584D">
        <w:rPr>
          <w:rFonts w:ascii="Times New Roman" w:hAnsi="Times New Roman"/>
        </w:rPr>
        <w:t>Facilities</w:t>
      </w:r>
    </w:p>
    <w:p w14:paraId="1D2B207C" w14:textId="77777777" w:rsidR="00EF756D" w:rsidRPr="0068584D" w:rsidRDefault="00EF756D" w:rsidP="00EF756D">
      <w:pPr>
        <w:numPr>
          <w:ilvl w:val="1"/>
          <w:numId w:val="18"/>
        </w:numPr>
        <w:rPr>
          <w:rFonts w:ascii="Times New Roman" w:hAnsi="Times New Roman"/>
        </w:rPr>
      </w:pPr>
      <w:r w:rsidRPr="0068584D">
        <w:rPr>
          <w:rFonts w:ascii="Times New Roman" w:hAnsi="Times New Roman"/>
        </w:rPr>
        <w:t>Location</w:t>
      </w:r>
    </w:p>
    <w:p w14:paraId="4B8F34CA" w14:textId="77777777" w:rsidR="00EF756D" w:rsidRPr="0068584D" w:rsidRDefault="00EF756D" w:rsidP="00EF756D">
      <w:pPr>
        <w:numPr>
          <w:ilvl w:val="1"/>
          <w:numId w:val="18"/>
        </w:numPr>
        <w:rPr>
          <w:rFonts w:ascii="Times New Roman" w:hAnsi="Times New Roman"/>
        </w:rPr>
      </w:pPr>
      <w:r w:rsidRPr="0068584D">
        <w:rPr>
          <w:rFonts w:ascii="Times New Roman" w:hAnsi="Times New Roman"/>
        </w:rPr>
        <w:t>Natural resources</w:t>
      </w:r>
    </w:p>
    <w:p w14:paraId="7D16F8DA" w14:textId="77777777" w:rsidR="00EF756D" w:rsidRPr="0068584D" w:rsidRDefault="00EF756D" w:rsidP="00EF756D">
      <w:pPr>
        <w:numPr>
          <w:ilvl w:val="1"/>
          <w:numId w:val="18"/>
        </w:numPr>
        <w:rPr>
          <w:rFonts w:ascii="Times New Roman" w:hAnsi="Times New Roman"/>
        </w:rPr>
      </w:pPr>
      <w:r w:rsidRPr="0068584D">
        <w:rPr>
          <w:rFonts w:ascii="Times New Roman" w:hAnsi="Times New Roman"/>
        </w:rPr>
        <w:t>Finances</w:t>
      </w:r>
    </w:p>
    <w:p w14:paraId="09F54B5C" w14:textId="77777777" w:rsidR="00EF756D" w:rsidRPr="0068584D" w:rsidRDefault="00EF756D" w:rsidP="00EF756D">
      <w:pPr>
        <w:numPr>
          <w:ilvl w:val="1"/>
          <w:numId w:val="18"/>
        </w:numPr>
        <w:rPr>
          <w:rFonts w:ascii="Times New Roman" w:hAnsi="Times New Roman"/>
        </w:rPr>
      </w:pPr>
      <w:r w:rsidRPr="0068584D">
        <w:rPr>
          <w:rFonts w:ascii="Times New Roman" w:hAnsi="Times New Roman"/>
        </w:rPr>
        <w:t>People</w:t>
      </w:r>
    </w:p>
    <w:p w14:paraId="5135C440" w14:textId="77777777" w:rsidR="00EF756D" w:rsidRPr="0068584D" w:rsidRDefault="00EF756D" w:rsidP="00EF756D">
      <w:pPr>
        <w:numPr>
          <w:ilvl w:val="0"/>
          <w:numId w:val="18"/>
        </w:numPr>
        <w:rPr>
          <w:rFonts w:ascii="Times New Roman" w:hAnsi="Times New Roman"/>
        </w:rPr>
      </w:pPr>
      <w:r w:rsidRPr="0068584D">
        <w:rPr>
          <w:rFonts w:ascii="Times New Roman" w:hAnsi="Times New Roman"/>
        </w:rPr>
        <w:t>Community and Industry</w:t>
      </w:r>
    </w:p>
    <w:p w14:paraId="4C6987DE" w14:textId="77777777" w:rsidR="00EF756D" w:rsidRPr="0068584D" w:rsidRDefault="00EF756D" w:rsidP="00EF756D">
      <w:pPr>
        <w:numPr>
          <w:ilvl w:val="1"/>
          <w:numId w:val="18"/>
        </w:numPr>
        <w:rPr>
          <w:rFonts w:ascii="Times New Roman" w:hAnsi="Times New Roman"/>
        </w:rPr>
      </w:pPr>
      <w:r w:rsidRPr="0068584D">
        <w:rPr>
          <w:rFonts w:ascii="Times New Roman" w:hAnsi="Times New Roman"/>
        </w:rPr>
        <w:t>Trends</w:t>
      </w:r>
    </w:p>
    <w:p w14:paraId="4F526A93" w14:textId="77777777" w:rsidR="00EF756D" w:rsidRPr="0068584D" w:rsidRDefault="00EF756D" w:rsidP="00EF756D">
      <w:pPr>
        <w:numPr>
          <w:ilvl w:val="1"/>
          <w:numId w:val="18"/>
        </w:numPr>
        <w:rPr>
          <w:rFonts w:ascii="Times New Roman" w:hAnsi="Times New Roman"/>
        </w:rPr>
      </w:pPr>
      <w:r w:rsidRPr="0068584D">
        <w:rPr>
          <w:rFonts w:ascii="Times New Roman" w:hAnsi="Times New Roman"/>
        </w:rPr>
        <w:t>Future</w:t>
      </w:r>
    </w:p>
    <w:p w14:paraId="65D37169" w14:textId="77777777" w:rsidR="00EF756D" w:rsidRPr="0068584D" w:rsidRDefault="00EF756D" w:rsidP="00EF756D">
      <w:pPr>
        <w:numPr>
          <w:ilvl w:val="1"/>
          <w:numId w:val="18"/>
        </w:numPr>
        <w:rPr>
          <w:rFonts w:ascii="Times New Roman" w:hAnsi="Times New Roman"/>
        </w:rPr>
      </w:pPr>
      <w:r w:rsidRPr="0068584D">
        <w:rPr>
          <w:rFonts w:ascii="Times New Roman" w:hAnsi="Times New Roman"/>
        </w:rPr>
        <w:t>Current atmosphere</w:t>
      </w:r>
    </w:p>
    <w:p w14:paraId="7548B8C9" w14:textId="77777777" w:rsidR="00EF756D" w:rsidRPr="0068584D" w:rsidRDefault="00EF756D" w:rsidP="00EF756D">
      <w:pPr>
        <w:numPr>
          <w:ilvl w:val="0"/>
          <w:numId w:val="18"/>
        </w:numPr>
        <w:rPr>
          <w:rFonts w:ascii="Times New Roman" w:hAnsi="Times New Roman"/>
        </w:rPr>
      </w:pPr>
      <w:r w:rsidRPr="0068584D">
        <w:rPr>
          <w:rFonts w:ascii="Times New Roman" w:hAnsi="Times New Roman"/>
        </w:rPr>
        <w:t>Government</w:t>
      </w:r>
    </w:p>
    <w:p w14:paraId="7D5735F7" w14:textId="77777777" w:rsidR="00EF756D" w:rsidRPr="0068584D" w:rsidRDefault="00EF756D" w:rsidP="00EF756D">
      <w:pPr>
        <w:numPr>
          <w:ilvl w:val="1"/>
          <w:numId w:val="18"/>
        </w:numPr>
        <w:rPr>
          <w:rFonts w:ascii="Times New Roman" w:hAnsi="Times New Roman"/>
        </w:rPr>
      </w:pPr>
      <w:r w:rsidRPr="0068584D">
        <w:rPr>
          <w:rFonts w:ascii="Times New Roman" w:hAnsi="Times New Roman"/>
        </w:rPr>
        <w:t>Influences</w:t>
      </w:r>
    </w:p>
    <w:p w14:paraId="0E2815C3" w14:textId="77777777" w:rsidR="00EF756D" w:rsidRPr="0068584D" w:rsidRDefault="00EF756D" w:rsidP="00EF756D">
      <w:pPr>
        <w:numPr>
          <w:ilvl w:val="1"/>
          <w:numId w:val="18"/>
        </w:numPr>
        <w:rPr>
          <w:rFonts w:ascii="Times New Roman" w:hAnsi="Times New Roman"/>
        </w:rPr>
      </w:pPr>
      <w:r w:rsidRPr="0068584D">
        <w:rPr>
          <w:rFonts w:ascii="Times New Roman" w:hAnsi="Times New Roman"/>
        </w:rPr>
        <w:t>Hindrances</w:t>
      </w:r>
    </w:p>
    <w:p w14:paraId="5784E978" w14:textId="77777777" w:rsidR="00EF756D" w:rsidRPr="0068584D" w:rsidRDefault="00EF756D" w:rsidP="00EF756D">
      <w:pPr>
        <w:numPr>
          <w:ilvl w:val="1"/>
          <w:numId w:val="18"/>
        </w:numPr>
        <w:rPr>
          <w:rFonts w:ascii="Times New Roman" w:hAnsi="Times New Roman"/>
        </w:rPr>
      </w:pPr>
      <w:r w:rsidRPr="0068584D">
        <w:rPr>
          <w:rFonts w:ascii="Times New Roman" w:hAnsi="Times New Roman"/>
        </w:rPr>
        <w:t>Benefits</w:t>
      </w:r>
    </w:p>
    <w:p w14:paraId="5306109C" w14:textId="77777777" w:rsidR="00EF756D" w:rsidRPr="0068584D" w:rsidRDefault="00EF756D" w:rsidP="00EF756D">
      <w:pPr>
        <w:numPr>
          <w:ilvl w:val="0"/>
          <w:numId w:val="18"/>
        </w:numPr>
        <w:rPr>
          <w:rFonts w:ascii="Times New Roman" w:hAnsi="Times New Roman"/>
        </w:rPr>
      </w:pPr>
      <w:r w:rsidRPr="0068584D">
        <w:rPr>
          <w:rFonts w:ascii="Times New Roman" w:hAnsi="Times New Roman"/>
        </w:rPr>
        <w:t>Financial trends for farm</w:t>
      </w:r>
    </w:p>
    <w:p w14:paraId="34CE0A41" w14:textId="77777777" w:rsidR="00ED2C7B" w:rsidRDefault="0068584D" w:rsidP="00ED2C7B">
      <w:pPr>
        <w:jc w:val="center"/>
        <w:rPr>
          <w:sz w:val="48"/>
          <w:szCs w:val="48"/>
        </w:rPr>
      </w:pPr>
      <w:r>
        <w:rPr>
          <w:sz w:val="48"/>
          <w:szCs w:val="48"/>
        </w:rPr>
        <w:br w:type="page"/>
      </w:r>
    </w:p>
    <w:p w14:paraId="2E50C2F0" w14:textId="77777777" w:rsidR="0068584D" w:rsidRDefault="0068584D" w:rsidP="0068584D">
      <w:pPr>
        <w:jc w:val="center"/>
        <w:rPr>
          <w:rFonts w:ascii="Times New Roman" w:hAnsi="Times New Roman"/>
          <w:b/>
          <w:sz w:val="52"/>
          <w:szCs w:val="52"/>
        </w:rPr>
      </w:pPr>
      <w:r w:rsidRPr="00ED2C7B">
        <w:rPr>
          <w:rFonts w:ascii="Times New Roman" w:hAnsi="Times New Roman"/>
          <w:b/>
          <w:sz w:val="52"/>
          <w:szCs w:val="52"/>
        </w:rPr>
        <w:lastRenderedPageBreak/>
        <w:t>SWOT Analysis – Own Farm</w:t>
      </w:r>
    </w:p>
    <w:p w14:paraId="62EBF3C5" w14:textId="77777777" w:rsidR="00ED2C7B" w:rsidRPr="00ED2C7B" w:rsidRDefault="00ED2C7B" w:rsidP="0068584D">
      <w:pPr>
        <w:jc w:val="center"/>
        <w:rPr>
          <w:rFonts w:ascii="Times New Roman" w:hAnsi="Times New Roman"/>
          <w:b/>
          <w:sz w:val="52"/>
          <w:szCs w:val="5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2"/>
        <w:gridCol w:w="4812"/>
      </w:tblGrid>
      <w:tr w:rsidR="0068584D" w14:paraId="43783D4E" w14:textId="77777777">
        <w:tc>
          <w:tcPr>
            <w:tcW w:w="2500" w:type="pct"/>
          </w:tcPr>
          <w:p w14:paraId="47BE48D3" w14:textId="77777777" w:rsidR="0068584D" w:rsidRDefault="0068584D" w:rsidP="00C5779E">
            <w:pPr>
              <w:jc w:val="center"/>
              <w:rPr>
                <w:b/>
              </w:rPr>
            </w:pPr>
            <w:r>
              <w:rPr>
                <w:b/>
              </w:rPr>
              <w:t>Strengths</w:t>
            </w:r>
          </w:p>
          <w:p w14:paraId="6D98A12B" w14:textId="77777777" w:rsidR="0068584D" w:rsidRDefault="0068584D" w:rsidP="00C5779E">
            <w:pPr>
              <w:jc w:val="center"/>
              <w:rPr>
                <w:b/>
              </w:rPr>
            </w:pPr>
          </w:p>
          <w:p w14:paraId="2946DB82" w14:textId="77777777" w:rsidR="0068584D" w:rsidRDefault="0068584D" w:rsidP="00C5779E"/>
          <w:p w14:paraId="5997CC1D" w14:textId="77777777" w:rsidR="0068584D" w:rsidRDefault="0068584D" w:rsidP="00C5779E"/>
          <w:p w14:paraId="110FFD37" w14:textId="77777777" w:rsidR="0068584D" w:rsidRDefault="0068584D" w:rsidP="00C5779E"/>
          <w:p w14:paraId="6B699379" w14:textId="77777777" w:rsidR="0068584D" w:rsidRDefault="0068584D" w:rsidP="00C5779E"/>
          <w:p w14:paraId="3FE9F23F" w14:textId="77777777" w:rsidR="0068584D" w:rsidRDefault="0068584D" w:rsidP="00C5779E"/>
          <w:p w14:paraId="1F72F646" w14:textId="77777777" w:rsidR="0068584D" w:rsidRDefault="0068584D" w:rsidP="00C5779E"/>
          <w:p w14:paraId="08CE6F91" w14:textId="77777777" w:rsidR="0068584D" w:rsidRDefault="0068584D" w:rsidP="00C5779E"/>
          <w:p w14:paraId="61CDCEAD" w14:textId="77777777" w:rsidR="0068584D" w:rsidRDefault="0068584D" w:rsidP="00C5779E"/>
          <w:p w14:paraId="6BB9E253" w14:textId="77777777" w:rsidR="0068584D" w:rsidRDefault="0068584D" w:rsidP="00C5779E"/>
          <w:p w14:paraId="23DE523C" w14:textId="77777777" w:rsidR="0068584D" w:rsidRDefault="0068584D" w:rsidP="00C5779E"/>
          <w:p w14:paraId="52E56223" w14:textId="77777777" w:rsidR="0068584D" w:rsidRDefault="0068584D" w:rsidP="00C5779E"/>
          <w:p w14:paraId="07547A01" w14:textId="77777777" w:rsidR="0068584D" w:rsidRDefault="0068584D" w:rsidP="00C5779E"/>
          <w:p w14:paraId="5043CB0F" w14:textId="77777777" w:rsidR="0068584D" w:rsidRDefault="0068584D" w:rsidP="00C5779E"/>
          <w:p w14:paraId="07459315" w14:textId="77777777" w:rsidR="0068584D" w:rsidRDefault="0068584D" w:rsidP="00C5779E"/>
          <w:p w14:paraId="6537F28F" w14:textId="77777777" w:rsidR="0068584D" w:rsidRDefault="0068584D" w:rsidP="00C5779E"/>
          <w:p w14:paraId="6DFB9E20" w14:textId="77777777" w:rsidR="0068584D" w:rsidRDefault="0068584D" w:rsidP="00C5779E"/>
          <w:p w14:paraId="70DF9E56" w14:textId="77777777" w:rsidR="0068584D" w:rsidRDefault="0068584D" w:rsidP="00C5779E"/>
          <w:p w14:paraId="44E871BC" w14:textId="77777777" w:rsidR="0068584D" w:rsidRDefault="0068584D" w:rsidP="00C5779E"/>
        </w:tc>
        <w:tc>
          <w:tcPr>
            <w:tcW w:w="2500" w:type="pct"/>
          </w:tcPr>
          <w:p w14:paraId="4149CA96" w14:textId="77777777" w:rsidR="0068584D" w:rsidRDefault="0068584D" w:rsidP="00C5779E">
            <w:pPr>
              <w:jc w:val="center"/>
              <w:rPr>
                <w:b/>
              </w:rPr>
            </w:pPr>
            <w:r>
              <w:rPr>
                <w:b/>
              </w:rPr>
              <w:t>Weaknesses</w:t>
            </w:r>
          </w:p>
        </w:tc>
      </w:tr>
      <w:tr w:rsidR="0068584D" w14:paraId="1B9B7B34" w14:textId="77777777">
        <w:tc>
          <w:tcPr>
            <w:tcW w:w="2500" w:type="pct"/>
          </w:tcPr>
          <w:p w14:paraId="353B9EC7" w14:textId="77777777" w:rsidR="0068584D" w:rsidRDefault="0068584D" w:rsidP="00C5779E">
            <w:pPr>
              <w:jc w:val="center"/>
              <w:rPr>
                <w:b/>
              </w:rPr>
            </w:pPr>
            <w:r>
              <w:rPr>
                <w:b/>
              </w:rPr>
              <w:t>Opportunities</w:t>
            </w:r>
          </w:p>
          <w:p w14:paraId="144A5D23" w14:textId="77777777" w:rsidR="0068584D" w:rsidRDefault="0068584D" w:rsidP="00C5779E"/>
          <w:p w14:paraId="738610EB" w14:textId="77777777" w:rsidR="0068584D" w:rsidRDefault="0068584D" w:rsidP="00C5779E"/>
          <w:p w14:paraId="637805D2" w14:textId="77777777" w:rsidR="0068584D" w:rsidRDefault="0068584D" w:rsidP="00C5779E"/>
          <w:p w14:paraId="463F29E8" w14:textId="77777777" w:rsidR="0068584D" w:rsidRDefault="0068584D" w:rsidP="00C5779E"/>
          <w:p w14:paraId="3B7B4B86" w14:textId="77777777" w:rsidR="0068584D" w:rsidRDefault="0068584D" w:rsidP="00C5779E"/>
          <w:p w14:paraId="3A0FF5F2" w14:textId="77777777" w:rsidR="0068584D" w:rsidRDefault="0068584D" w:rsidP="00C5779E"/>
          <w:p w14:paraId="5630AD66" w14:textId="77777777" w:rsidR="0068584D" w:rsidRDefault="0068584D" w:rsidP="00C5779E"/>
          <w:p w14:paraId="61829076" w14:textId="77777777" w:rsidR="0068584D" w:rsidRDefault="0068584D" w:rsidP="00C5779E"/>
          <w:p w14:paraId="2BA226A1" w14:textId="77777777" w:rsidR="0068584D" w:rsidRDefault="0068584D" w:rsidP="00C5779E"/>
          <w:p w14:paraId="17AD93B2" w14:textId="77777777" w:rsidR="0068584D" w:rsidRDefault="0068584D" w:rsidP="00C5779E"/>
          <w:p w14:paraId="0DE4B5B7" w14:textId="77777777" w:rsidR="0068584D" w:rsidRDefault="0068584D" w:rsidP="00C5779E"/>
          <w:p w14:paraId="66204FF1" w14:textId="77777777" w:rsidR="0068584D" w:rsidRDefault="0068584D" w:rsidP="00C5779E"/>
          <w:p w14:paraId="2DBF0D7D" w14:textId="77777777" w:rsidR="0068584D" w:rsidRDefault="0068584D" w:rsidP="00C5779E"/>
          <w:p w14:paraId="6B62F1B3" w14:textId="77777777" w:rsidR="0068584D" w:rsidRDefault="0068584D" w:rsidP="00C5779E"/>
          <w:p w14:paraId="02F2C34E" w14:textId="77777777" w:rsidR="0068584D" w:rsidRDefault="0068584D" w:rsidP="00C5779E"/>
          <w:p w14:paraId="680A4E5D" w14:textId="77777777" w:rsidR="0068584D" w:rsidRDefault="0068584D" w:rsidP="00C5779E"/>
          <w:p w14:paraId="19219836" w14:textId="77777777" w:rsidR="0068584D" w:rsidRDefault="0068584D" w:rsidP="00C5779E"/>
          <w:p w14:paraId="296FEF7D" w14:textId="77777777" w:rsidR="0068584D" w:rsidRDefault="0068584D" w:rsidP="00C5779E"/>
          <w:p w14:paraId="7194DBDC" w14:textId="77777777" w:rsidR="0068584D" w:rsidRDefault="0068584D" w:rsidP="00C5779E"/>
        </w:tc>
        <w:tc>
          <w:tcPr>
            <w:tcW w:w="2500" w:type="pct"/>
          </w:tcPr>
          <w:p w14:paraId="413022BA" w14:textId="77777777" w:rsidR="0068584D" w:rsidRDefault="0068584D" w:rsidP="00C5779E">
            <w:pPr>
              <w:jc w:val="center"/>
              <w:rPr>
                <w:b/>
              </w:rPr>
            </w:pPr>
            <w:r>
              <w:rPr>
                <w:b/>
              </w:rPr>
              <w:t>Threats</w:t>
            </w:r>
          </w:p>
        </w:tc>
      </w:tr>
    </w:tbl>
    <w:p w14:paraId="769D0D3C" w14:textId="77777777" w:rsidR="00ED2C7B" w:rsidRDefault="0068584D" w:rsidP="00ED2C7B">
      <w:pPr>
        <w:pStyle w:val="Header"/>
        <w:tabs>
          <w:tab w:val="clear" w:pos="4320"/>
          <w:tab w:val="clear" w:pos="8640"/>
        </w:tabs>
      </w:pPr>
      <w:r>
        <w:br w:type="page"/>
      </w:r>
    </w:p>
    <w:p w14:paraId="54CD245A" w14:textId="77777777" w:rsidR="00ED2C7B" w:rsidRDefault="00ED2C7B" w:rsidP="00ED2C7B">
      <w:pPr>
        <w:pStyle w:val="Header"/>
        <w:tabs>
          <w:tab w:val="clear" w:pos="4320"/>
          <w:tab w:val="clear" w:pos="8640"/>
        </w:tabs>
      </w:pPr>
    </w:p>
    <w:p w14:paraId="1E63AC9F" w14:textId="77777777" w:rsidR="0068584D" w:rsidRDefault="0068584D" w:rsidP="00ED2C7B">
      <w:pPr>
        <w:pStyle w:val="Header"/>
        <w:tabs>
          <w:tab w:val="clear" w:pos="4320"/>
          <w:tab w:val="clear" w:pos="8640"/>
        </w:tabs>
        <w:jc w:val="center"/>
        <w:rPr>
          <w:b/>
          <w:sz w:val="52"/>
          <w:szCs w:val="52"/>
        </w:rPr>
      </w:pPr>
      <w:r w:rsidRPr="00112BC6">
        <w:rPr>
          <w:b/>
          <w:sz w:val="52"/>
          <w:szCs w:val="52"/>
        </w:rPr>
        <w:t>SWOT Analysis –</w:t>
      </w:r>
      <w:r>
        <w:rPr>
          <w:b/>
          <w:sz w:val="52"/>
          <w:szCs w:val="52"/>
        </w:rPr>
        <w:t xml:space="preserve"> Own Farm</w:t>
      </w:r>
    </w:p>
    <w:p w14:paraId="1231BE67" w14:textId="77777777" w:rsidR="00ED2C7B" w:rsidRPr="00112BC6" w:rsidRDefault="00ED2C7B" w:rsidP="00ED2C7B">
      <w:pPr>
        <w:pStyle w:val="Header"/>
        <w:tabs>
          <w:tab w:val="clear" w:pos="4320"/>
          <w:tab w:val="clear" w:pos="8640"/>
        </w:tabs>
        <w:jc w:val="center"/>
        <w:rPr>
          <w:b/>
          <w:sz w:val="52"/>
          <w:szCs w:val="5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2"/>
        <w:gridCol w:w="4812"/>
      </w:tblGrid>
      <w:tr w:rsidR="0068584D" w14:paraId="4538FE05" w14:textId="77777777">
        <w:tc>
          <w:tcPr>
            <w:tcW w:w="2500" w:type="pct"/>
          </w:tcPr>
          <w:p w14:paraId="39FD14E2" w14:textId="77777777" w:rsidR="0068584D" w:rsidRDefault="0068584D" w:rsidP="00C5779E">
            <w:pPr>
              <w:jc w:val="center"/>
              <w:rPr>
                <w:b/>
              </w:rPr>
            </w:pPr>
            <w:r>
              <w:rPr>
                <w:b/>
              </w:rPr>
              <w:t>Strengths</w:t>
            </w:r>
          </w:p>
          <w:p w14:paraId="36FEB5B0" w14:textId="77777777" w:rsidR="0068584D" w:rsidRDefault="0068584D" w:rsidP="00C5779E">
            <w:pPr>
              <w:jc w:val="center"/>
              <w:rPr>
                <w:b/>
              </w:rPr>
            </w:pPr>
          </w:p>
          <w:p w14:paraId="30D7AA69" w14:textId="77777777" w:rsidR="0068584D" w:rsidRDefault="0068584D" w:rsidP="00C5779E"/>
          <w:p w14:paraId="7196D064" w14:textId="77777777" w:rsidR="0068584D" w:rsidRDefault="0068584D" w:rsidP="00C5779E"/>
          <w:p w14:paraId="34FF1C98" w14:textId="77777777" w:rsidR="0068584D" w:rsidRDefault="0068584D" w:rsidP="00C5779E"/>
          <w:p w14:paraId="6D072C0D" w14:textId="77777777" w:rsidR="0068584D" w:rsidRDefault="0068584D" w:rsidP="00C5779E"/>
          <w:p w14:paraId="48A21919" w14:textId="77777777" w:rsidR="0068584D" w:rsidRDefault="0068584D" w:rsidP="00C5779E"/>
          <w:p w14:paraId="6BD18F9B" w14:textId="77777777" w:rsidR="0068584D" w:rsidRDefault="0068584D" w:rsidP="00C5779E"/>
          <w:p w14:paraId="238601FE" w14:textId="77777777" w:rsidR="0068584D" w:rsidRDefault="0068584D" w:rsidP="00C5779E"/>
          <w:p w14:paraId="0F3CABC7" w14:textId="77777777" w:rsidR="0068584D" w:rsidRDefault="0068584D" w:rsidP="00C5779E"/>
          <w:p w14:paraId="5B08B5D1" w14:textId="77777777" w:rsidR="0068584D" w:rsidRDefault="0068584D" w:rsidP="00C5779E"/>
          <w:p w14:paraId="16DEB4AB" w14:textId="77777777" w:rsidR="0068584D" w:rsidRDefault="0068584D" w:rsidP="00C5779E"/>
          <w:p w14:paraId="0AD9C6F4" w14:textId="77777777" w:rsidR="0068584D" w:rsidRDefault="0068584D" w:rsidP="00C5779E"/>
          <w:p w14:paraId="4B1F511A" w14:textId="77777777" w:rsidR="0068584D" w:rsidRDefault="0068584D" w:rsidP="00C5779E"/>
          <w:p w14:paraId="65F9C3DC" w14:textId="77777777" w:rsidR="0068584D" w:rsidRDefault="0068584D" w:rsidP="00C5779E"/>
          <w:p w14:paraId="5023141B" w14:textId="77777777" w:rsidR="0068584D" w:rsidRDefault="0068584D" w:rsidP="00C5779E"/>
          <w:p w14:paraId="1F3B1409" w14:textId="77777777" w:rsidR="0068584D" w:rsidRDefault="0068584D" w:rsidP="00C5779E"/>
          <w:p w14:paraId="562C75D1" w14:textId="77777777" w:rsidR="0068584D" w:rsidRDefault="0068584D" w:rsidP="00C5779E"/>
          <w:p w14:paraId="664355AD" w14:textId="77777777" w:rsidR="0068584D" w:rsidRDefault="0068584D" w:rsidP="00C5779E"/>
          <w:p w14:paraId="1A965116" w14:textId="77777777" w:rsidR="0068584D" w:rsidRDefault="0068584D" w:rsidP="00C5779E"/>
        </w:tc>
        <w:tc>
          <w:tcPr>
            <w:tcW w:w="2500" w:type="pct"/>
          </w:tcPr>
          <w:p w14:paraId="75A41B9F" w14:textId="77777777" w:rsidR="0068584D" w:rsidRDefault="0068584D" w:rsidP="00C5779E">
            <w:pPr>
              <w:jc w:val="center"/>
              <w:rPr>
                <w:b/>
              </w:rPr>
            </w:pPr>
            <w:r>
              <w:rPr>
                <w:b/>
              </w:rPr>
              <w:t>Weaknesses</w:t>
            </w:r>
          </w:p>
        </w:tc>
      </w:tr>
      <w:tr w:rsidR="0068584D" w14:paraId="206D64B5" w14:textId="77777777">
        <w:tc>
          <w:tcPr>
            <w:tcW w:w="2500" w:type="pct"/>
          </w:tcPr>
          <w:p w14:paraId="50C0C091" w14:textId="77777777" w:rsidR="0068584D" w:rsidRDefault="0068584D" w:rsidP="00C5779E">
            <w:pPr>
              <w:jc w:val="center"/>
              <w:rPr>
                <w:b/>
              </w:rPr>
            </w:pPr>
            <w:r>
              <w:rPr>
                <w:b/>
              </w:rPr>
              <w:t>Opportunities</w:t>
            </w:r>
          </w:p>
          <w:p w14:paraId="7DF4E37C" w14:textId="77777777" w:rsidR="0068584D" w:rsidRDefault="0068584D" w:rsidP="00C5779E"/>
          <w:p w14:paraId="44FB30F8" w14:textId="77777777" w:rsidR="0068584D" w:rsidRDefault="0068584D" w:rsidP="00C5779E"/>
          <w:p w14:paraId="1DA6542E" w14:textId="77777777" w:rsidR="0068584D" w:rsidRDefault="0068584D" w:rsidP="00C5779E"/>
          <w:p w14:paraId="3041E394" w14:textId="77777777" w:rsidR="0068584D" w:rsidRDefault="0068584D" w:rsidP="00C5779E"/>
          <w:p w14:paraId="722B00AE" w14:textId="77777777" w:rsidR="0068584D" w:rsidRDefault="0068584D" w:rsidP="00C5779E"/>
          <w:p w14:paraId="42C6D796" w14:textId="77777777" w:rsidR="0068584D" w:rsidRDefault="0068584D" w:rsidP="00C5779E"/>
          <w:p w14:paraId="6E1831B3" w14:textId="77777777" w:rsidR="0068584D" w:rsidRDefault="0068584D" w:rsidP="00C5779E"/>
          <w:p w14:paraId="54E11D2A" w14:textId="77777777" w:rsidR="0068584D" w:rsidRDefault="0068584D" w:rsidP="00C5779E"/>
          <w:p w14:paraId="31126E5D" w14:textId="77777777" w:rsidR="0068584D" w:rsidRDefault="0068584D" w:rsidP="00C5779E"/>
          <w:p w14:paraId="2DE403A5" w14:textId="77777777" w:rsidR="0068584D" w:rsidRDefault="0068584D" w:rsidP="00C5779E"/>
          <w:p w14:paraId="62431CDC" w14:textId="77777777" w:rsidR="0068584D" w:rsidRDefault="0068584D" w:rsidP="00C5779E"/>
          <w:p w14:paraId="49E398E2" w14:textId="77777777" w:rsidR="0068584D" w:rsidRDefault="0068584D" w:rsidP="00C5779E"/>
          <w:p w14:paraId="16287F21" w14:textId="77777777" w:rsidR="0068584D" w:rsidRDefault="0068584D" w:rsidP="00C5779E"/>
          <w:p w14:paraId="5BE93A62" w14:textId="77777777" w:rsidR="0068584D" w:rsidRDefault="0068584D" w:rsidP="00C5779E"/>
          <w:p w14:paraId="384BA73E" w14:textId="77777777" w:rsidR="0068584D" w:rsidRDefault="0068584D" w:rsidP="00C5779E"/>
          <w:p w14:paraId="34B3F2EB" w14:textId="77777777" w:rsidR="0068584D" w:rsidRDefault="0068584D" w:rsidP="00C5779E"/>
          <w:p w14:paraId="7D34F5C7" w14:textId="77777777" w:rsidR="0068584D" w:rsidRDefault="0068584D" w:rsidP="00C5779E"/>
          <w:p w14:paraId="0B4020A7" w14:textId="77777777" w:rsidR="0068584D" w:rsidRDefault="0068584D" w:rsidP="00C5779E"/>
          <w:p w14:paraId="1D7B270A" w14:textId="77777777" w:rsidR="0068584D" w:rsidRDefault="0068584D" w:rsidP="00C5779E"/>
        </w:tc>
        <w:tc>
          <w:tcPr>
            <w:tcW w:w="2500" w:type="pct"/>
          </w:tcPr>
          <w:p w14:paraId="37D952D0" w14:textId="77777777" w:rsidR="0068584D" w:rsidRDefault="0068584D" w:rsidP="00C5779E">
            <w:pPr>
              <w:jc w:val="center"/>
              <w:rPr>
                <w:b/>
              </w:rPr>
            </w:pPr>
            <w:r>
              <w:rPr>
                <w:b/>
              </w:rPr>
              <w:t>Threats</w:t>
            </w:r>
          </w:p>
        </w:tc>
      </w:tr>
    </w:tbl>
    <w:p w14:paraId="4F904CB7" w14:textId="77777777" w:rsidR="0068584D" w:rsidRPr="0068584D" w:rsidRDefault="0068584D" w:rsidP="0068584D">
      <w:pPr>
        <w:pStyle w:val="OmniPage2"/>
      </w:pPr>
    </w:p>
    <w:sectPr w:rsidR="0068584D" w:rsidRPr="0068584D" w:rsidSect="00ED2C7B">
      <w:headerReference w:type="default" r:id="rId7"/>
      <w:footerReference w:type="even" r:id="rId8"/>
      <w:footerReference w:type="default" r:id="rId9"/>
      <w:pgSz w:w="12240" w:h="15840" w:code="1"/>
      <w:pgMar w:top="585" w:right="1166"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97C14" w14:textId="77777777" w:rsidR="0064080E" w:rsidRDefault="0064080E">
      <w:r>
        <w:separator/>
      </w:r>
    </w:p>
  </w:endnote>
  <w:endnote w:type="continuationSeparator" w:id="0">
    <w:p w14:paraId="118B0C9F" w14:textId="77777777" w:rsidR="0064080E" w:rsidRDefault="0064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F752F2" w:rsidRDefault="00F752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971CD3" w14:textId="77777777" w:rsidR="00F752F2" w:rsidRDefault="00F752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759AA" w14:textId="77777777" w:rsidR="00F752F2" w:rsidRDefault="00F752F2" w:rsidP="00043AB0">
    <w:pPr>
      <w:pStyle w:val="Footer"/>
      <w:tabs>
        <w:tab w:val="clear" w:pos="4320"/>
        <w:tab w:val="clear" w:pos="8640"/>
      </w:tabs>
      <w:rPr>
        <w:b/>
        <w:sz w:val="24"/>
      </w:rPr>
    </w:pPr>
    <w:r>
      <w:rPr>
        <w:b/>
        <w:sz w:val="24"/>
      </w:rPr>
      <w:tab/>
      <w:t xml:space="preserve">                                                                     </w:t>
    </w:r>
    <w:r w:rsidR="00043AB0">
      <w:rPr>
        <w:b/>
        <w:sz w:val="24"/>
      </w:rPr>
      <w:t xml:space="preserve"> </w:t>
    </w:r>
    <w:r w:rsidR="00043AB0">
      <w:rPr>
        <w:b/>
        <w:sz w:val="24"/>
      </w:rPr>
      <w:tab/>
    </w:r>
    <w:r w:rsidR="00043AB0">
      <w:rPr>
        <w:b/>
        <w:sz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1F479C" w14:textId="77777777" w:rsidR="0064080E" w:rsidRDefault="0064080E">
      <w:r>
        <w:separator/>
      </w:r>
    </w:p>
  </w:footnote>
  <w:footnote w:type="continuationSeparator" w:id="0">
    <w:p w14:paraId="2CEDFAA3" w14:textId="77777777" w:rsidR="0064080E" w:rsidRDefault="00640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F701D" w14:textId="77777777" w:rsidR="00F752F2" w:rsidRPr="00BA7EF8" w:rsidRDefault="00F752F2" w:rsidP="00BA7EF8">
    <w:pPr>
      <w:pStyle w:val="Header"/>
      <w:tabs>
        <w:tab w:val="clear" w:pos="4320"/>
        <w:tab w:val="clear" w:pos="8640"/>
      </w:tabs>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FF87F36"/>
    <w:lvl w:ilvl="0">
      <w:numFmt w:val="decimal"/>
      <w:lvlText w:val="*"/>
      <w:lvlJc w:val="left"/>
    </w:lvl>
  </w:abstractNum>
  <w:abstractNum w:abstractNumId="1" w15:restartNumberingAfterBreak="0">
    <w:nsid w:val="162F3F12"/>
    <w:multiLevelType w:val="hybridMultilevel"/>
    <w:tmpl w:val="BFA24EFC"/>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876189E"/>
    <w:multiLevelType w:val="hybridMultilevel"/>
    <w:tmpl w:val="1F8CB088"/>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D2D70D4"/>
    <w:multiLevelType w:val="singleLevel"/>
    <w:tmpl w:val="88546020"/>
    <w:lvl w:ilvl="0">
      <w:start w:val="1"/>
      <w:numFmt w:val="decimal"/>
      <w:lvlText w:val="%1."/>
      <w:lvlJc w:val="left"/>
      <w:pPr>
        <w:tabs>
          <w:tab w:val="num" w:pos="1080"/>
        </w:tabs>
        <w:ind w:left="1080" w:hanging="360"/>
      </w:pPr>
      <w:rPr>
        <w:rFonts w:hint="default"/>
      </w:rPr>
    </w:lvl>
  </w:abstractNum>
  <w:abstractNum w:abstractNumId="4" w15:restartNumberingAfterBreak="0">
    <w:nsid w:val="214B6BD0"/>
    <w:multiLevelType w:val="hybridMultilevel"/>
    <w:tmpl w:val="C38C695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46E3661"/>
    <w:multiLevelType w:val="hybridMultilevel"/>
    <w:tmpl w:val="CF5EC4FC"/>
    <w:lvl w:ilvl="0" w:tplc="04090009">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65B1F69"/>
    <w:multiLevelType w:val="hybridMultilevel"/>
    <w:tmpl w:val="DD6628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952DD9"/>
    <w:multiLevelType w:val="hybridMultilevel"/>
    <w:tmpl w:val="1AF0DC16"/>
    <w:lvl w:ilvl="0" w:tplc="9A74D1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D57F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46069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56A2D91"/>
    <w:multiLevelType w:val="hybridMultilevel"/>
    <w:tmpl w:val="C3DA03C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C21046"/>
    <w:multiLevelType w:val="hybridMultilevel"/>
    <w:tmpl w:val="7202540E"/>
    <w:lvl w:ilvl="0" w:tplc="5AD2A7A2">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45036A1"/>
    <w:multiLevelType w:val="hybridMultilevel"/>
    <w:tmpl w:val="1C4CE77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4922C18"/>
    <w:multiLevelType w:val="hybridMultilevel"/>
    <w:tmpl w:val="BC4EA5F4"/>
    <w:lvl w:ilvl="0" w:tplc="04090009">
      <w:start w:val="1"/>
      <w:numFmt w:val="bullet"/>
      <w:lvlText w:val=""/>
      <w:lvlJc w:val="left"/>
      <w:pPr>
        <w:tabs>
          <w:tab w:val="num" w:pos="720"/>
        </w:tabs>
        <w:ind w:left="720" w:hanging="360"/>
      </w:pPr>
      <w:rPr>
        <w:rFonts w:ascii="Wingdings" w:hAnsi="Wingdings" w:hint="default"/>
      </w:rPr>
    </w:lvl>
    <w:lvl w:ilvl="1" w:tplc="8E3E52E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D72DF7"/>
    <w:multiLevelType w:val="multilevel"/>
    <w:tmpl w:val="1F8CB08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4B503E2"/>
    <w:multiLevelType w:val="multilevel"/>
    <w:tmpl w:val="BC4EA5F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5E7015"/>
    <w:multiLevelType w:val="hybridMultilevel"/>
    <w:tmpl w:val="154AF6B0"/>
    <w:lvl w:ilvl="0" w:tplc="2710D418">
      <w:start w:val="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8"/>
  </w:num>
  <w:num w:numId="3">
    <w:abstractNumId w:val="9"/>
  </w:num>
  <w:num w:numId="4">
    <w:abstractNumId w:val="11"/>
  </w:num>
  <w:num w:numId="5">
    <w:abstractNumId w:val="7"/>
  </w:num>
  <w:num w:numId="6">
    <w:abstractNumId w:val="16"/>
  </w:num>
  <w:num w:numId="7">
    <w:abstractNumId w:val="4"/>
  </w:num>
  <w:num w:numId="8">
    <w:abstractNumId w:val="0"/>
    <w:lvlOverride w:ilvl="0">
      <w:lvl w:ilvl="0">
        <w:numFmt w:val="bullet"/>
        <w:lvlText w:val="•"/>
        <w:legacy w:legacy="1" w:legacySpace="0" w:legacyIndent="0"/>
        <w:lvlJc w:val="left"/>
        <w:rPr>
          <w:rFonts w:ascii="Times New Roman" w:hAnsi="Times New Roman" w:cs="Times New Roman" w:hint="default"/>
          <w:sz w:val="64"/>
        </w:rPr>
      </w:lvl>
    </w:lvlOverride>
  </w:num>
  <w:num w:numId="9">
    <w:abstractNumId w:val="0"/>
    <w:lvlOverride w:ilvl="0">
      <w:lvl w:ilvl="0">
        <w:numFmt w:val="bullet"/>
        <w:lvlText w:val="•"/>
        <w:legacy w:legacy="1" w:legacySpace="0" w:legacyIndent="0"/>
        <w:lvlJc w:val="left"/>
        <w:rPr>
          <w:rFonts w:ascii="Times New Roman" w:hAnsi="Times New Roman" w:cs="Times New Roman" w:hint="default"/>
          <w:sz w:val="40"/>
        </w:rPr>
      </w:lvl>
    </w:lvlOverride>
  </w:num>
  <w:num w:numId="10">
    <w:abstractNumId w:val="13"/>
  </w:num>
  <w:num w:numId="11">
    <w:abstractNumId w:val="10"/>
  </w:num>
  <w:num w:numId="12">
    <w:abstractNumId w:val="12"/>
  </w:num>
  <w:num w:numId="13">
    <w:abstractNumId w:val="15"/>
  </w:num>
  <w:num w:numId="14">
    <w:abstractNumId w:val="2"/>
  </w:num>
  <w:num w:numId="15">
    <w:abstractNumId w:val="14"/>
  </w:num>
  <w:num w:numId="16">
    <w:abstractNumId w:val="5"/>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2E"/>
    <w:rsid w:val="00043AB0"/>
    <w:rsid w:val="00132B18"/>
    <w:rsid w:val="0023591D"/>
    <w:rsid w:val="00447953"/>
    <w:rsid w:val="0050377E"/>
    <w:rsid w:val="00597A2E"/>
    <w:rsid w:val="006234FA"/>
    <w:rsid w:val="0064080E"/>
    <w:rsid w:val="0068584D"/>
    <w:rsid w:val="006A0CB3"/>
    <w:rsid w:val="00862D63"/>
    <w:rsid w:val="00BA7EF8"/>
    <w:rsid w:val="00C5779E"/>
    <w:rsid w:val="00E53E8C"/>
    <w:rsid w:val="00EB1FB0"/>
    <w:rsid w:val="00ED2C7B"/>
    <w:rsid w:val="00EF756D"/>
    <w:rsid w:val="00F752F2"/>
    <w:rsid w:val="7047CB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F256F4"/>
  <w15:chartTrackingRefBased/>
  <w15:docId w15:val="{A8EECAF8-255C-4899-AA55-41CD730A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rPr>
      <w:rFonts w:ascii="Times New Roman" w:hAnsi="Times New Roman"/>
      <w:sz w:val="20"/>
    </w:rPr>
  </w:style>
  <w:style w:type="paragraph" w:customStyle="1" w:styleId="OmniPage2">
    <w:name w:val="OmniPage #2"/>
    <w:basedOn w:val="Normal"/>
    <w:rPr>
      <w:rFonts w:ascii="Times New Roman" w:hAnsi="Times New Roman"/>
      <w:sz w:val="20"/>
    </w:rPr>
  </w:style>
  <w:style w:type="paragraph" w:customStyle="1" w:styleId="OmniPage3">
    <w:name w:val="OmniPage #3"/>
    <w:basedOn w:val="Normal"/>
    <w:rPr>
      <w:rFonts w:ascii="Times New Roman" w:hAnsi="Times New Roman"/>
      <w:sz w:val="20"/>
    </w:rPr>
  </w:style>
  <w:style w:type="paragraph" w:customStyle="1" w:styleId="OmniPage4">
    <w:name w:val="OmniPage #4"/>
    <w:basedOn w:val="Normal"/>
    <w:rPr>
      <w:rFonts w:ascii="Times New Roman" w:hAnsi="Times New Roman"/>
      <w:sz w:val="20"/>
    </w:rPr>
  </w:style>
  <w:style w:type="paragraph" w:customStyle="1" w:styleId="OmniPage5">
    <w:name w:val="OmniPage #5"/>
    <w:basedOn w:val="Normal"/>
    <w:rPr>
      <w:rFonts w:ascii="Times New Roman" w:hAnsi="Times New Roman"/>
      <w:sz w:val="20"/>
    </w:rPr>
  </w:style>
  <w:style w:type="paragraph" w:customStyle="1" w:styleId="OmniPage7">
    <w:name w:val="OmniPage #7"/>
    <w:basedOn w:val="Normal"/>
    <w:rPr>
      <w:rFonts w:ascii="Times New Roman" w:hAnsi="Times New Roman"/>
      <w:sz w:val="20"/>
    </w:rPr>
  </w:style>
  <w:style w:type="paragraph" w:customStyle="1" w:styleId="OmniPage9">
    <w:name w:val="OmniPage #9"/>
    <w:basedOn w:val="Normal"/>
    <w:rPr>
      <w:rFonts w:ascii="Times New Roman" w:hAnsi="Times New Roman"/>
      <w:sz w:val="20"/>
    </w:rPr>
  </w:style>
  <w:style w:type="paragraph" w:customStyle="1" w:styleId="OmniPage10">
    <w:name w:val="OmniPage #10"/>
    <w:basedOn w:val="Normal"/>
    <w:rPr>
      <w:rFonts w:ascii="Times New Roman" w:hAnsi="Times New Roman"/>
      <w:sz w:val="20"/>
    </w:rPr>
  </w:style>
  <w:style w:type="paragraph" w:styleId="Header">
    <w:name w:val="header"/>
    <w:basedOn w:val="Normal"/>
    <w:pPr>
      <w:tabs>
        <w:tab w:val="center" w:pos="4320"/>
        <w:tab w:val="right" w:pos="8640"/>
      </w:tabs>
    </w:pPr>
    <w:rPr>
      <w:rFonts w:ascii="Times New Roman" w:hAnsi="Times New Roman"/>
      <w:sz w:val="20"/>
    </w:rPr>
  </w:style>
  <w:style w:type="paragraph" w:styleId="Footer">
    <w:name w:val="footer"/>
    <w:basedOn w:val="Normal"/>
    <w:pPr>
      <w:tabs>
        <w:tab w:val="center" w:pos="4320"/>
        <w:tab w:val="right" w:pos="8640"/>
      </w:tabs>
    </w:pPr>
    <w:rPr>
      <w:rFonts w:ascii="Times New Roman" w:hAnsi="Times New Roman"/>
      <w:sz w:val="20"/>
    </w:rPr>
  </w:style>
  <w:style w:type="character" w:styleId="PageNumber">
    <w:name w:val="page number"/>
    <w:basedOn w:val="DefaultParagraphFont"/>
  </w:style>
  <w:style w:type="paragraph" w:styleId="Title">
    <w:name w:val="Title"/>
    <w:basedOn w:val="Normal"/>
    <w:qFormat/>
    <w:rsid w:val="0068584D"/>
    <w:pPr>
      <w:jc w:val="center"/>
    </w:pPr>
    <w:rPr>
      <w:rFonts w:ascii="Times New Roman" w:hAnsi="Times New Roman"/>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05-SWOT.doc</vt:lpstr>
    </vt:vector>
  </TitlesOfParts>
  <Company>CDP</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05-SWOT.doc</dc:title>
  <dc:subject>Building a Vision - Swot Analysis</dc:subject>
  <dc:creator>CDP</dc:creator>
  <cp:keywords/>
  <dc:description>Handouts and/or overheads for participants.</dc:description>
  <cp:lastModifiedBy>Wagner, Trisha</cp:lastModifiedBy>
  <cp:revision>2</cp:revision>
  <cp:lastPrinted>2004-08-23T23:45:00Z</cp:lastPrinted>
  <dcterms:created xsi:type="dcterms:W3CDTF">2019-03-15T13:32:00Z</dcterms:created>
  <dcterms:modified xsi:type="dcterms:W3CDTF">2019-03-15T13:32:00Z</dcterms:modified>
</cp:coreProperties>
</file>