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5"/>
        <w:tblW w:w="14616" w:type="dxa"/>
        <w:tblLook w:val="04A0" w:firstRow="1" w:lastRow="0" w:firstColumn="1" w:lastColumn="0" w:noHBand="0" w:noVBand="1"/>
      </w:tblPr>
      <w:tblGrid>
        <w:gridCol w:w="1908"/>
        <w:gridCol w:w="2700"/>
        <w:gridCol w:w="3150"/>
        <w:gridCol w:w="3510"/>
        <w:gridCol w:w="3348"/>
      </w:tblGrid>
      <w:tr w:rsidR="00E95777" w:rsidTr="00E95777">
        <w:tc>
          <w:tcPr>
            <w:tcW w:w="14616" w:type="dxa"/>
            <w:gridSpan w:val="5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2D69B" w:themeFill="accent3" w:themeFillTint="99"/>
          </w:tcPr>
          <w:p w:rsidR="00E95777" w:rsidRPr="00E95777" w:rsidRDefault="00E95777" w:rsidP="00E9577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95777">
              <w:rPr>
                <w:b/>
                <w:sz w:val="32"/>
                <w:szCs w:val="32"/>
              </w:rPr>
              <w:t>Size and Weight Comparisons – Current  &amp; Proposed by AB 648 &amp; SB 509</w:t>
            </w:r>
          </w:p>
        </w:tc>
      </w:tr>
      <w:tr w:rsidR="00581C7D" w:rsidTr="00E95777">
        <w:tc>
          <w:tcPr>
            <w:tcW w:w="190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8F600E" w:rsidRDefault="008F600E" w:rsidP="00E95777">
            <w:pPr>
              <w:jc w:val="center"/>
              <w:rPr>
                <w:b/>
                <w:szCs w:val="20"/>
              </w:rPr>
            </w:pPr>
          </w:p>
          <w:p w:rsidR="008F600E" w:rsidRDefault="008F600E" w:rsidP="00E95777">
            <w:pPr>
              <w:jc w:val="center"/>
              <w:rPr>
                <w:b/>
                <w:szCs w:val="20"/>
              </w:rPr>
            </w:pPr>
          </w:p>
          <w:p w:rsidR="008F600E" w:rsidRDefault="008F600E" w:rsidP="00E95777">
            <w:pPr>
              <w:jc w:val="center"/>
              <w:rPr>
                <w:b/>
                <w:szCs w:val="20"/>
              </w:rPr>
            </w:pPr>
          </w:p>
          <w:p w:rsidR="008F600E" w:rsidRDefault="008F600E" w:rsidP="00E95777">
            <w:pPr>
              <w:jc w:val="center"/>
              <w:rPr>
                <w:b/>
                <w:szCs w:val="20"/>
              </w:rPr>
            </w:pPr>
          </w:p>
          <w:p w:rsidR="008F600E" w:rsidRDefault="008F600E" w:rsidP="00E95777">
            <w:pPr>
              <w:jc w:val="center"/>
              <w:rPr>
                <w:b/>
                <w:szCs w:val="20"/>
              </w:rPr>
            </w:pPr>
          </w:p>
          <w:p w:rsidR="008F600E" w:rsidRDefault="008F600E" w:rsidP="00E95777">
            <w:pPr>
              <w:jc w:val="center"/>
              <w:rPr>
                <w:b/>
                <w:szCs w:val="20"/>
              </w:rPr>
            </w:pPr>
          </w:p>
          <w:p w:rsidR="00581C7D" w:rsidRPr="00FD5CB6" w:rsidRDefault="00153E20" w:rsidP="00E957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 w:rsidR="00581C7D" w:rsidRPr="00FD5CB6">
              <w:rPr>
                <w:b/>
                <w:szCs w:val="20"/>
              </w:rPr>
              <w:t>imension</w:t>
            </w:r>
            <w:r w:rsidR="00F81182">
              <w:rPr>
                <w:b/>
                <w:szCs w:val="20"/>
              </w:rPr>
              <w:t xml:space="preserve"> Limits</w:t>
            </w:r>
          </w:p>
        </w:tc>
        <w:tc>
          <w:tcPr>
            <w:tcW w:w="5850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581C7D" w:rsidRDefault="00581C7D" w:rsidP="00E957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Existing Law**</w:t>
            </w:r>
          </w:p>
          <w:p w:rsidR="00581C7D" w:rsidRPr="00FD5CB6" w:rsidRDefault="00581C7D" w:rsidP="00E95777">
            <w:pPr>
              <w:spacing w:after="120"/>
              <w:rPr>
                <w:b/>
                <w:szCs w:val="20"/>
              </w:rPr>
            </w:pPr>
            <w:r w:rsidRPr="001F1AF8">
              <w:rPr>
                <w:rFonts w:cstheme="minorHAnsi"/>
                <w:b/>
              </w:rPr>
              <w:t>These dimensions are based on the Implement of Husbandry (IOH) and Commercial Motor Vehicles (CMV) used in agriculture and operating temporarily on the road within performance of its work</w:t>
            </w:r>
            <w:r w:rsidR="00DD5AA0">
              <w:rPr>
                <w:rFonts w:cstheme="minorHAnsi"/>
                <w:b/>
              </w:rPr>
              <w:t>.</w:t>
            </w:r>
          </w:p>
        </w:tc>
        <w:tc>
          <w:tcPr>
            <w:tcW w:w="6858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581C7D" w:rsidRDefault="00581C7D" w:rsidP="00E957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Proposed Changes***</w:t>
            </w:r>
          </w:p>
          <w:p w:rsidR="001F1AF8" w:rsidRDefault="001F1AF8" w:rsidP="00E95777">
            <w:pPr>
              <w:jc w:val="center"/>
              <w:rPr>
                <w:b/>
                <w:szCs w:val="20"/>
              </w:rPr>
            </w:pPr>
          </w:p>
          <w:p w:rsidR="001F1AF8" w:rsidRDefault="001F1AF8" w:rsidP="00E95777">
            <w:pPr>
              <w:rPr>
                <w:b/>
              </w:rPr>
            </w:pPr>
            <w:r>
              <w:rPr>
                <w:b/>
              </w:rPr>
              <w:t xml:space="preserve">*** Proposed changes based on </w:t>
            </w:r>
            <w:r w:rsidR="00553F2A">
              <w:rPr>
                <w:b/>
              </w:rPr>
              <w:t xml:space="preserve">2013 </w:t>
            </w:r>
            <w:r>
              <w:rPr>
                <w:b/>
              </w:rPr>
              <w:t xml:space="preserve">LRB-2913/2  </w:t>
            </w:r>
          </w:p>
          <w:p w:rsidR="001F1AF8" w:rsidRPr="00E87C37" w:rsidRDefault="00BF777A" w:rsidP="00BF777A">
            <w:pPr>
              <w:rPr>
                <w:szCs w:val="28"/>
              </w:rPr>
            </w:pPr>
            <w:r>
              <w:rPr>
                <w:b/>
              </w:rPr>
              <w:t>(NFP = No Fee Permit</w:t>
            </w:r>
            <w:r>
              <w:rPr>
                <w:szCs w:val="28"/>
              </w:rPr>
              <w:t>)</w:t>
            </w:r>
          </w:p>
          <w:p w:rsidR="001F1AF8" w:rsidRPr="00FD5CB6" w:rsidRDefault="001F1AF8" w:rsidP="00E95777">
            <w:pPr>
              <w:jc w:val="center"/>
              <w:rPr>
                <w:b/>
                <w:szCs w:val="20"/>
              </w:rPr>
            </w:pPr>
          </w:p>
        </w:tc>
      </w:tr>
      <w:tr w:rsidR="001F1AF8" w:rsidTr="00E95777">
        <w:tc>
          <w:tcPr>
            <w:tcW w:w="190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581C7D" w:rsidRPr="00FD5CB6" w:rsidRDefault="00581C7D" w:rsidP="00E95777">
            <w:pPr>
              <w:jc w:val="center"/>
              <w:rPr>
                <w:b/>
                <w:szCs w:val="20"/>
              </w:rPr>
            </w:pPr>
          </w:p>
        </w:tc>
        <w:tc>
          <w:tcPr>
            <w:tcW w:w="27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581C7D" w:rsidRPr="00FD5CB6" w:rsidRDefault="00581C7D" w:rsidP="00E95777">
            <w:pPr>
              <w:jc w:val="center"/>
              <w:rPr>
                <w:b/>
                <w:szCs w:val="20"/>
              </w:rPr>
            </w:pPr>
            <w:r w:rsidRPr="00FD5CB6">
              <w:rPr>
                <w:b/>
                <w:szCs w:val="20"/>
              </w:rPr>
              <w:t>I</w:t>
            </w:r>
            <w:r>
              <w:rPr>
                <w:b/>
                <w:szCs w:val="20"/>
              </w:rPr>
              <w:t>o</w:t>
            </w:r>
            <w:r w:rsidRPr="00FD5CB6">
              <w:rPr>
                <w:b/>
                <w:szCs w:val="20"/>
              </w:rPr>
              <w:t>H</w:t>
            </w:r>
          </w:p>
        </w:tc>
        <w:tc>
          <w:tcPr>
            <w:tcW w:w="31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581C7D" w:rsidRPr="00FD5CB6" w:rsidRDefault="00581C7D" w:rsidP="00E95777">
            <w:pPr>
              <w:jc w:val="center"/>
              <w:rPr>
                <w:b/>
                <w:szCs w:val="20"/>
              </w:rPr>
            </w:pPr>
            <w:r w:rsidRPr="00FD5CB6">
              <w:rPr>
                <w:b/>
                <w:szCs w:val="20"/>
              </w:rPr>
              <w:t>CMV</w:t>
            </w:r>
            <w:r>
              <w:rPr>
                <w:b/>
                <w:szCs w:val="20"/>
              </w:rPr>
              <w:t>*</w:t>
            </w:r>
          </w:p>
        </w:tc>
        <w:tc>
          <w:tcPr>
            <w:tcW w:w="35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581C7D" w:rsidRPr="00FD5CB6" w:rsidRDefault="00581C7D" w:rsidP="00E957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IoH</w:t>
            </w:r>
          </w:p>
        </w:tc>
        <w:tc>
          <w:tcPr>
            <w:tcW w:w="334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581C7D" w:rsidRPr="00FD5CB6" w:rsidRDefault="00581C7D" w:rsidP="00E957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AgCMV</w:t>
            </w:r>
          </w:p>
        </w:tc>
      </w:tr>
      <w:tr w:rsidR="00581C7D" w:rsidTr="00E95777">
        <w:trPr>
          <w:trHeight w:val="2996"/>
        </w:trPr>
        <w:tc>
          <w:tcPr>
            <w:tcW w:w="1908" w:type="dxa"/>
            <w:tcBorders>
              <w:top w:val="dashDotStroked" w:sz="24" w:space="0" w:color="auto"/>
            </w:tcBorders>
          </w:tcPr>
          <w:p w:rsidR="00581C7D" w:rsidRPr="001F1AF8" w:rsidRDefault="00581C7D" w:rsidP="00E95777">
            <w:pPr>
              <w:rPr>
                <w:b/>
              </w:rPr>
            </w:pPr>
            <w:r w:rsidRPr="001F1AF8">
              <w:rPr>
                <w:b/>
              </w:rPr>
              <w:t>Width</w:t>
            </w:r>
          </w:p>
        </w:tc>
        <w:tc>
          <w:tcPr>
            <w:tcW w:w="2700" w:type="dxa"/>
            <w:tcBorders>
              <w:top w:val="dashDotStroked" w:sz="24" w:space="0" w:color="auto"/>
            </w:tcBorders>
          </w:tcPr>
          <w:p w:rsidR="00581C7D" w:rsidRDefault="00FE0DFD" w:rsidP="00E95777">
            <w:r>
              <w:t xml:space="preserve">Tractors: 12 feet, </w:t>
            </w:r>
            <w:r w:rsidR="00AA3A62">
              <w:t xml:space="preserve">also </w:t>
            </w:r>
            <w:r>
              <w:t xml:space="preserve">allowed </w:t>
            </w:r>
            <w:r w:rsidRPr="000566EC">
              <w:t xml:space="preserve">on </w:t>
            </w:r>
            <w:r>
              <w:t>segments</w:t>
            </w:r>
            <w:r w:rsidR="00AA3A62">
              <w:t xml:space="preserve"> of I-39; </w:t>
            </w:r>
            <w:r w:rsidR="00055A4E">
              <w:t xml:space="preserve">limited to </w:t>
            </w:r>
            <w:r w:rsidR="00581C7D" w:rsidRPr="000566EC">
              <w:t xml:space="preserve">9 feet </w:t>
            </w:r>
            <w:r w:rsidR="00055A4E">
              <w:t>on all other Wisconsin interstates</w:t>
            </w:r>
            <w:r w:rsidR="001E381D">
              <w:t>. May operate over 9 feet on the interstate during limited hours of operation.</w:t>
            </w:r>
          </w:p>
          <w:p w:rsidR="00DC38E2" w:rsidRPr="00E95777" w:rsidRDefault="00DC38E2" w:rsidP="00E95777">
            <w:pPr>
              <w:ind w:right="252"/>
              <w:rPr>
                <w:sz w:val="12"/>
                <w:szCs w:val="12"/>
              </w:rPr>
            </w:pPr>
          </w:p>
          <w:p w:rsidR="00581C7D" w:rsidRPr="000566EC" w:rsidRDefault="001E381D" w:rsidP="00E95777">
            <w:pPr>
              <w:ind w:right="252"/>
            </w:pPr>
            <w:r>
              <w:t xml:space="preserve">IoH - </w:t>
            </w:r>
            <w:r w:rsidR="00581C7D" w:rsidRPr="000566EC">
              <w:t xml:space="preserve">no </w:t>
            </w:r>
            <w:proofErr w:type="gramStart"/>
            <w:r w:rsidR="00581C7D" w:rsidRPr="000566EC">
              <w:t>restriction</w:t>
            </w:r>
            <w:r>
              <w:t>,</w:t>
            </w:r>
            <w:proofErr w:type="gramEnd"/>
            <w:r>
              <w:t xml:space="preserve"> includes operation on interstate.</w:t>
            </w:r>
          </w:p>
          <w:p w:rsidR="00581C7D" w:rsidRPr="00E95777" w:rsidRDefault="00581C7D" w:rsidP="00E95777">
            <w:pPr>
              <w:ind w:right="252"/>
              <w:rPr>
                <w:sz w:val="12"/>
                <w:szCs w:val="12"/>
              </w:rPr>
            </w:pPr>
          </w:p>
          <w:p w:rsidR="00581C7D" w:rsidRPr="000566EC" w:rsidRDefault="00AA3A62" w:rsidP="00E95777">
            <w:r>
              <w:t xml:space="preserve">Towed or trailered </w:t>
            </w:r>
            <w:proofErr w:type="spellStart"/>
            <w:r>
              <w:t>IoH</w:t>
            </w:r>
            <w:proofErr w:type="spellEnd"/>
            <w:r w:rsidR="00581C7D" w:rsidRPr="000566EC">
              <w:t>:</w:t>
            </w:r>
          </w:p>
          <w:p w:rsidR="00581C7D" w:rsidRPr="000566EC" w:rsidRDefault="00581C7D" w:rsidP="00E95777">
            <w:r w:rsidRPr="000566EC">
              <w:t>no restrictions</w:t>
            </w:r>
          </w:p>
          <w:p w:rsidR="00581C7D" w:rsidRPr="00E95777" w:rsidRDefault="00581C7D" w:rsidP="00E95777">
            <w:pPr>
              <w:rPr>
                <w:sz w:val="12"/>
                <w:szCs w:val="12"/>
              </w:rPr>
            </w:pPr>
          </w:p>
          <w:p w:rsidR="00581C7D" w:rsidRPr="000566EC" w:rsidRDefault="00AA3A62" w:rsidP="00E95777">
            <w:r>
              <w:t xml:space="preserve">Dealers or tractors not in performance of work may </w:t>
            </w:r>
            <w:r w:rsidR="001E381D">
              <w:t xml:space="preserve">exceed width limits and </w:t>
            </w:r>
            <w:r>
              <w:t xml:space="preserve">move </w:t>
            </w:r>
            <w:r w:rsidR="00D04324">
              <w:t xml:space="preserve">without a permit </w:t>
            </w:r>
            <w:r>
              <w:t xml:space="preserve">during limited </w:t>
            </w:r>
            <w:r w:rsidR="001E381D">
              <w:t>hours of o</w:t>
            </w:r>
            <w:r w:rsidR="002B5B32">
              <w:t>peration</w:t>
            </w:r>
            <w:r>
              <w:t xml:space="preserve"> or other permit</w:t>
            </w:r>
            <w:r w:rsidR="001E381D">
              <w:t>s</w:t>
            </w:r>
            <w:r>
              <w:t xml:space="preserve"> may be available.</w:t>
            </w:r>
          </w:p>
        </w:tc>
        <w:tc>
          <w:tcPr>
            <w:tcW w:w="315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81C7D" w:rsidRPr="000566EC" w:rsidRDefault="00581C7D" w:rsidP="00E95777">
            <w:r w:rsidRPr="000566EC">
              <w:t>All trucks: 8 feet 6 inches</w:t>
            </w:r>
          </w:p>
          <w:p w:rsidR="00581C7D" w:rsidRPr="000566EC" w:rsidRDefault="00581C7D" w:rsidP="00E95777"/>
          <w:p w:rsidR="00581C7D" w:rsidRPr="000566EC" w:rsidRDefault="00581C7D" w:rsidP="00E95777">
            <w:r w:rsidRPr="000566EC">
              <w:t>Permit</w:t>
            </w:r>
            <w:r w:rsidR="00D04324">
              <w:t xml:space="preserve"> available for some </w:t>
            </w:r>
            <w:r w:rsidRPr="000566EC">
              <w:t xml:space="preserve">over-width </w:t>
            </w:r>
            <w:r w:rsidR="00D04324">
              <w:t>vehicles</w:t>
            </w:r>
            <w:r w:rsidRPr="000566EC">
              <w:t>.</w:t>
            </w:r>
          </w:p>
          <w:p w:rsidR="00581C7D" w:rsidRPr="000566EC" w:rsidRDefault="00581C7D" w:rsidP="00E95777"/>
          <w:p w:rsidR="00581C7D" w:rsidRPr="000566EC" w:rsidRDefault="00581C7D" w:rsidP="00E95777"/>
          <w:p w:rsidR="00581C7D" w:rsidRPr="000566EC" w:rsidRDefault="00581C7D" w:rsidP="00E95777"/>
        </w:tc>
        <w:tc>
          <w:tcPr>
            <w:tcW w:w="3510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81C7D" w:rsidRPr="000566EC" w:rsidRDefault="00617240" w:rsidP="00E95777">
            <w:r>
              <w:t xml:space="preserve">No width limitations however </w:t>
            </w:r>
            <w:r w:rsidR="00581C7D">
              <w:t xml:space="preserve">lighting and marking requirements </w:t>
            </w:r>
          </w:p>
          <w:p w:rsidR="002B5B32" w:rsidRDefault="007C2758" w:rsidP="00E95777">
            <w:pPr>
              <w:pStyle w:val="ListParagraph"/>
              <w:numPr>
                <w:ilvl w:val="0"/>
                <w:numId w:val="3"/>
              </w:numPr>
            </w:pPr>
            <w:r>
              <w:t xml:space="preserve">Current lighting standards for all </w:t>
            </w:r>
            <w:r w:rsidR="002B5B32">
              <w:t>IoH trains</w:t>
            </w:r>
            <w:r>
              <w:t xml:space="preserve"> operated on the highway in </w:t>
            </w:r>
            <w:r w:rsidR="002B5B32">
              <w:t>dark</w:t>
            </w:r>
          </w:p>
          <w:p w:rsidR="002B5B32" w:rsidRDefault="002B5B32" w:rsidP="00E95777">
            <w:pPr>
              <w:pStyle w:val="ListParagraph"/>
              <w:numPr>
                <w:ilvl w:val="0"/>
                <w:numId w:val="3"/>
              </w:numPr>
            </w:pPr>
            <w:r>
              <w:t>All vehicles exceeding 15-feet must have front and rear warning lights on and reflective material visible anytime on highway</w:t>
            </w:r>
          </w:p>
          <w:p w:rsidR="00581C7D" w:rsidRDefault="00581C7D" w:rsidP="00E95777">
            <w:pPr>
              <w:pStyle w:val="ListParagraph"/>
              <w:numPr>
                <w:ilvl w:val="0"/>
                <w:numId w:val="3"/>
              </w:numPr>
            </w:pPr>
            <w:r w:rsidRPr="000566EC">
              <w:t>20 feet</w:t>
            </w:r>
            <w:r>
              <w:t>: escort vehicle with hazard flashers activated</w:t>
            </w:r>
            <w:r w:rsidR="002B5B32">
              <w:t xml:space="preserve"> – however not required for </w:t>
            </w:r>
            <w:r w:rsidR="004950E9">
              <w:t xml:space="preserve">travel </w:t>
            </w:r>
            <w:r w:rsidR="002B5B32">
              <w:t>1/4 mile</w:t>
            </w:r>
            <w:r w:rsidR="004950E9">
              <w:t xml:space="preserve"> or less</w:t>
            </w:r>
            <w:r w:rsidR="002B5B32">
              <w:t>.</w:t>
            </w:r>
          </w:p>
          <w:p w:rsidR="002B5B32" w:rsidRPr="00A2178F" w:rsidRDefault="002B5B32" w:rsidP="00E95777">
            <w:pPr>
              <w:rPr>
                <w:sz w:val="12"/>
                <w:szCs w:val="12"/>
              </w:rPr>
            </w:pPr>
          </w:p>
          <w:p w:rsidR="00153E20" w:rsidRDefault="00581C7D" w:rsidP="00E95777">
            <w:pPr>
              <w:rPr>
                <w:sz w:val="18"/>
                <w:szCs w:val="18"/>
              </w:rPr>
            </w:pPr>
            <w:r w:rsidRPr="000566EC">
              <w:t>Hours of Operation removed</w:t>
            </w:r>
            <w:r w:rsidR="00153E20">
              <w:t>.</w:t>
            </w:r>
            <w:r w:rsidR="00617240">
              <w:t xml:space="preserve"> </w:t>
            </w:r>
            <w:r w:rsidR="00153E20" w:rsidRPr="00153E20">
              <w:rPr>
                <w:sz w:val="18"/>
                <w:szCs w:val="18"/>
              </w:rPr>
              <w:t xml:space="preserve"> </w:t>
            </w:r>
          </w:p>
          <w:p w:rsidR="00153E20" w:rsidRPr="00A2178F" w:rsidRDefault="00153E20" w:rsidP="00E95777">
            <w:pPr>
              <w:rPr>
                <w:sz w:val="12"/>
                <w:szCs w:val="12"/>
              </w:rPr>
            </w:pPr>
          </w:p>
          <w:p w:rsidR="00153E20" w:rsidRPr="000566EC" w:rsidRDefault="00153E20" w:rsidP="00E95777">
            <w:r w:rsidRPr="00153E20">
              <w:rPr>
                <w:sz w:val="18"/>
                <w:szCs w:val="18"/>
              </w:rPr>
              <w:t>Also applies to dealers within 75 mile radius. Beyond these dimensions, standard commercial (single or annual) permits are required.</w:t>
            </w:r>
          </w:p>
        </w:tc>
        <w:tc>
          <w:tcPr>
            <w:tcW w:w="3348" w:type="dxa"/>
            <w:tcBorders>
              <w:top w:val="dashDotStroked" w:sz="24" w:space="0" w:color="auto"/>
            </w:tcBorders>
          </w:tcPr>
          <w:p w:rsidR="00581C7D" w:rsidRPr="000566EC" w:rsidRDefault="00581C7D" w:rsidP="00E95777">
            <w:r w:rsidRPr="000566EC">
              <w:t>10 feet including attachments or accessories</w:t>
            </w:r>
            <w:r w:rsidR="00153E20">
              <w:t xml:space="preserve"> </w:t>
            </w:r>
            <w:r w:rsidR="00A66ADD">
              <w:t>–</w:t>
            </w:r>
            <w:r w:rsidR="00153E20">
              <w:t xml:space="preserve"> e</w:t>
            </w:r>
            <w:r w:rsidRPr="000566EC">
              <w:t>xcept</w:t>
            </w:r>
            <w:r w:rsidR="00A66ADD">
              <w:t xml:space="preserve"> </w:t>
            </w:r>
            <w:r w:rsidR="00A66ADD" w:rsidRPr="000566EC">
              <w:t xml:space="preserve"> lime and fertilizer (not including manure)</w:t>
            </w:r>
            <w:r w:rsidR="00A66ADD">
              <w:t xml:space="preserve"> tires, fenders or fender flares </w:t>
            </w:r>
            <w:r w:rsidRPr="000566EC">
              <w:t xml:space="preserve"> </w:t>
            </w:r>
            <w:r>
              <w:t>12 feet</w:t>
            </w:r>
            <w:r w:rsidR="00A66ADD">
              <w:t xml:space="preserve"> </w:t>
            </w:r>
          </w:p>
          <w:p w:rsidR="00581C7D" w:rsidRPr="000566EC" w:rsidRDefault="00581C7D" w:rsidP="00E95777"/>
          <w:p w:rsidR="00581C7D" w:rsidRDefault="00581C7D" w:rsidP="00E95777"/>
          <w:p w:rsidR="00581C7D" w:rsidRDefault="00581C7D" w:rsidP="00E95777"/>
          <w:p w:rsidR="00581C7D" w:rsidRPr="000566EC" w:rsidRDefault="00581C7D" w:rsidP="00E95777"/>
        </w:tc>
      </w:tr>
      <w:tr w:rsidR="00581C7D" w:rsidTr="00E95777">
        <w:tc>
          <w:tcPr>
            <w:tcW w:w="1908" w:type="dxa"/>
          </w:tcPr>
          <w:p w:rsidR="00581C7D" w:rsidRPr="001F1AF8" w:rsidRDefault="00581C7D" w:rsidP="00E95777">
            <w:pPr>
              <w:rPr>
                <w:b/>
              </w:rPr>
            </w:pPr>
            <w:r w:rsidRPr="001F1AF8">
              <w:rPr>
                <w:b/>
              </w:rPr>
              <w:t>Height</w:t>
            </w:r>
          </w:p>
        </w:tc>
        <w:tc>
          <w:tcPr>
            <w:tcW w:w="2700" w:type="dxa"/>
          </w:tcPr>
          <w:p w:rsidR="00581C7D" w:rsidRPr="000566EC" w:rsidRDefault="00581C7D" w:rsidP="00E95777">
            <w:r w:rsidRPr="000566EC">
              <w:t>No restrictions.</w:t>
            </w:r>
          </w:p>
        </w:tc>
        <w:tc>
          <w:tcPr>
            <w:tcW w:w="3150" w:type="dxa"/>
            <w:tcBorders>
              <w:right w:val="dashDotStroked" w:sz="24" w:space="0" w:color="auto"/>
            </w:tcBorders>
          </w:tcPr>
          <w:p w:rsidR="00581C7D" w:rsidRPr="000566EC" w:rsidRDefault="00581C7D" w:rsidP="00E95777">
            <w:r w:rsidRPr="000566EC">
              <w:t>All trucks: 13 feet 6 inches</w:t>
            </w:r>
          </w:p>
          <w:p w:rsidR="00581C7D" w:rsidRPr="00A2178F" w:rsidRDefault="00581C7D" w:rsidP="00E95777">
            <w:pPr>
              <w:rPr>
                <w:sz w:val="12"/>
                <w:szCs w:val="12"/>
              </w:rPr>
            </w:pPr>
          </w:p>
          <w:p w:rsidR="00581C7D" w:rsidRPr="000566EC" w:rsidRDefault="00D04324" w:rsidP="00E95777">
            <w:r w:rsidRPr="000566EC">
              <w:t>Permit</w:t>
            </w:r>
            <w:r>
              <w:t xml:space="preserve"> available for some vehicles </w:t>
            </w:r>
            <w:r w:rsidR="006138A9">
              <w:t>o</w:t>
            </w:r>
            <w:r w:rsidR="00581C7D" w:rsidRPr="000566EC">
              <w:t>ver 13 feet 6 inches</w:t>
            </w:r>
            <w:r w:rsidR="00617240">
              <w:t xml:space="preserve"> height</w:t>
            </w:r>
          </w:p>
        </w:tc>
        <w:tc>
          <w:tcPr>
            <w:tcW w:w="3510" w:type="dxa"/>
            <w:tcBorders>
              <w:left w:val="dashDotStroked" w:sz="24" w:space="0" w:color="auto"/>
            </w:tcBorders>
          </w:tcPr>
          <w:p w:rsidR="00581C7D" w:rsidRPr="000566EC" w:rsidRDefault="00581C7D" w:rsidP="00E95777">
            <w:r w:rsidRPr="000566EC">
              <w:t xml:space="preserve">No height limitations </w:t>
            </w:r>
          </w:p>
          <w:p w:rsidR="00581C7D" w:rsidRPr="00A2178F" w:rsidRDefault="00581C7D" w:rsidP="00E95777">
            <w:pPr>
              <w:rPr>
                <w:sz w:val="12"/>
                <w:szCs w:val="12"/>
              </w:rPr>
            </w:pPr>
          </w:p>
          <w:p w:rsidR="00581C7D" w:rsidRPr="000566EC" w:rsidRDefault="00581C7D" w:rsidP="00E95777">
            <w:r w:rsidRPr="000566EC">
              <w:t>Operator of IOH remains responsible for ensuring safe clearance of any overhead obstructions.</w:t>
            </w:r>
          </w:p>
        </w:tc>
        <w:tc>
          <w:tcPr>
            <w:tcW w:w="3348" w:type="dxa"/>
          </w:tcPr>
          <w:p w:rsidR="00581C7D" w:rsidRPr="000566EC" w:rsidRDefault="00581C7D" w:rsidP="00E95777">
            <w:r w:rsidRPr="000566EC">
              <w:t>13 feet 6 inches</w:t>
            </w:r>
          </w:p>
          <w:p w:rsidR="00581C7D" w:rsidRPr="000566EC" w:rsidRDefault="00581C7D" w:rsidP="00E95777"/>
          <w:p w:rsidR="00581C7D" w:rsidRPr="000566EC" w:rsidRDefault="00581C7D" w:rsidP="00E95777"/>
        </w:tc>
      </w:tr>
      <w:tr w:rsidR="00581C7D" w:rsidTr="00E95777">
        <w:trPr>
          <w:trHeight w:val="773"/>
        </w:trPr>
        <w:tc>
          <w:tcPr>
            <w:tcW w:w="1908" w:type="dxa"/>
          </w:tcPr>
          <w:p w:rsidR="00581C7D" w:rsidRPr="001F1AF8" w:rsidRDefault="00581C7D" w:rsidP="00E95777">
            <w:pPr>
              <w:rPr>
                <w:b/>
              </w:rPr>
            </w:pPr>
            <w:r w:rsidRPr="001F1AF8">
              <w:rPr>
                <w:b/>
              </w:rPr>
              <w:t xml:space="preserve">Length </w:t>
            </w:r>
          </w:p>
          <w:p w:rsidR="00581C7D" w:rsidRPr="000566EC" w:rsidRDefault="00E95777" w:rsidP="00E95777">
            <w:r>
              <w:rPr>
                <w:b/>
              </w:rPr>
              <w:t>S</w:t>
            </w:r>
            <w:r w:rsidR="00581C7D" w:rsidRPr="001F1AF8">
              <w:rPr>
                <w:b/>
              </w:rPr>
              <w:t>ingle vehicl</w:t>
            </w:r>
            <w:r w:rsidR="00581C7D" w:rsidRPr="001F1AF8">
              <w:t>e</w:t>
            </w:r>
          </w:p>
        </w:tc>
        <w:tc>
          <w:tcPr>
            <w:tcW w:w="2700" w:type="dxa"/>
          </w:tcPr>
          <w:p w:rsidR="00581C7D" w:rsidRPr="000566EC" w:rsidRDefault="00581C7D" w:rsidP="00E95777">
            <w:r w:rsidRPr="000566EC">
              <w:t>No restrictions.</w:t>
            </w:r>
          </w:p>
        </w:tc>
        <w:tc>
          <w:tcPr>
            <w:tcW w:w="3150" w:type="dxa"/>
            <w:tcBorders>
              <w:right w:val="dashDotStroked" w:sz="24" w:space="0" w:color="auto"/>
            </w:tcBorders>
          </w:tcPr>
          <w:p w:rsidR="00581C7D" w:rsidRPr="000566EC" w:rsidRDefault="00581C7D" w:rsidP="00E95777">
            <w:r w:rsidRPr="000566EC">
              <w:t>45 feet</w:t>
            </w:r>
          </w:p>
          <w:p w:rsidR="00581C7D" w:rsidRPr="000566EC" w:rsidRDefault="00D04324" w:rsidP="00E95777">
            <w:r w:rsidRPr="000566EC">
              <w:t>Permit</w:t>
            </w:r>
            <w:r>
              <w:t xml:space="preserve"> available for some vehicles o</w:t>
            </w:r>
            <w:r w:rsidRPr="000566EC">
              <w:t xml:space="preserve">ver </w:t>
            </w:r>
            <w:r w:rsidR="00581C7D">
              <w:t>45 feet</w:t>
            </w:r>
          </w:p>
        </w:tc>
        <w:tc>
          <w:tcPr>
            <w:tcW w:w="3510" w:type="dxa"/>
            <w:tcBorders>
              <w:left w:val="dashDotStroked" w:sz="24" w:space="0" w:color="auto"/>
            </w:tcBorders>
          </w:tcPr>
          <w:p w:rsidR="00581C7D" w:rsidRPr="000566EC" w:rsidRDefault="00581C7D" w:rsidP="00E95777">
            <w:r w:rsidRPr="000566EC">
              <w:t>60 feet</w:t>
            </w:r>
          </w:p>
          <w:p w:rsidR="00581C7D" w:rsidRDefault="00453331" w:rsidP="00E95777">
            <w:r>
              <w:t>NFP Required o</w:t>
            </w:r>
            <w:r w:rsidR="00581C7D" w:rsidRPr="000566EC">
              <w:t xml:space="preserve">ver 60 feet </w:t>
            </w:r>
          </w:p>
          <w:p w:rsidR="00153E20" w:rsidRPr="00A2178F" w:rsidRDefault="00153E20" w:rsidP="00E95777">
            <w:pPr>
              <w:rPr>
                <w:sz w:val="12"/>
                <w:szCs w:val="12"/>
              </w:rPr>
            </w:pPr>
          </w:p>
          <w:p w:rsidR="002B5B32" w:rsidRPr="00153E20" w:rsidRDefault="002B5B32" w:rsidP="00E95777">
            <w:pPr>
              <w:rPr>
                <w:sz w:val="18"/>
                <w:szCs w:val="18"/>
              </w:rPr>
            </w:pPr>
            <w:r w:rsidRPr="00153E20">
              <w:rPr>
                <w:sz w:val="18"/>
                <w:szCs w:val="18"/>
              </w:rPr>
              <w:t xml:space="preserve">Also applies to dealers within 75 mile radius. Beyond these dimensions, standard commercial (single or annual) permits </w:t>
            </w:r>
            <w:r w:rsidR="00153E20" w:rsidRPr="00153E20">
              <w:rPr>
                <w:sz w:val="18"/>
                <w:szCs w:val="18"/>
              </w:rPr>
              <w:t>are required.</w:t>
            </w:r>
          </w:p>
        </w:tc>
        <w:tc>
          <w:tcPr>
            <w:tcW w:w="3348" w:type="dxa"/>
          </w:tcPr>
          <w:p w:rsidR="00581C7D" w:rsidRDefault="006138A9" w:rsidP="00E95777">
            <w:r>
              <w:t>45 feet</w:t>
            </w:r>
          </w:p>
          <w:p w:rsidR="00617240" w:rsidRPr="00CA1387" w:rsidRDefault="009C2C49" w:rsidP="00E95777">
            <w:r w:rsidRPr="00CA1387">
              <w:t>NFP Required over 45 feet</w:t>
            </w:r>
          </w:p>
        </w:tc>
      </w:tr>
      <w:tr w:rsidR="00581C7D" w:rsidTr="00E95777">
        <w:trPr>
          <w:cantSplit/>
        </w:trPr>
        <w:tc>
          <w:tcPr>
            <w:tcW w:w="1908" w:type="dxa"/>
          </w:tcPr>
          <w:p w:rsidR="00581C7D" w:rsidRPr="001F1AF8" w:rsidRDefault="00581C7D" w:rsidP="00E95777">
            <w:pPr>
              <w:rPr>
                <w:b/>
              </w:rPr>
            </w:pPr>
            <w:r w:rsidRPr="001F1AF8">
              <w:rPr>
                <w:b/>
              </w:rPr>
              <w:t xml:space="preserve">Length </w:t>
            </w:r>
          </w:p>
          <w:p w:rsidR="00581C7D" w:rsidRPr="000566EC" w:rsidRDefault="00581C7D" w:rsidP="00E95777">
            <w:r w:rsidRPr="00E95777">
              <w:rPr>
                <w:b/>
                <w:u w:val="single"/>
              </w:rPr>
              <w:t>2 vehicle</w:t>
            </w:r>
            <w:r w:rsidRPr="001F1AF8">
              <w:rPr>
                <w:b/>
              </w:rPr>
              <w:t xml:space="preserve"> combination</w:t>
            </w:r>
            <w:r w:rsidRPr="000566EC">
              <w:t xml:space="preserve"> – one towed unit drawn by a power unit</w:t>
            </w:r>
          </w:p>
        </w:tc>
        <w:tc>
          <w:tcPr>
            <w:tcW w:w="2700" w:type="dxa"/>
            <w:shd w:val="clear" w:color="auto" w:fill="FFFFFF" w:themeFill="background1"/>
          </w:tcPr>
          <w:p w:rsidR="002A25FC" w:rsidRDefault="002A25FC" w:rsidP="00E95777">
            <w:r>
              <w:t>No limit if drawn by an IoH.</w:t>
            </w:r>
          </w:p>
          <w:p w:rsidR="002A25FC" w:rsidRDefault="002A25FC" w:rsidP="00E95777"/>
          <w:p w:rsidR="002A25FC" w:rsidRPr="000566EC" w:rsidRDefault="002A25FC" w:rsidP="00E95777">
            <w:r>
              <w:t>Farm truck &amp; Trailer = 70 ft.</w:t>
            </w:r>
          </w:p>
          <w:p w:rsidR="00581C7D" w:rsidRPr="000566EC" w:rsidRDefault="00581C7D" w:rsidP="00E95777"/>
          <w:p w:rsidR="00581C7D" w:rsidRPr="000566EC" w:rsidRDefault="00581C7D" w:rsidP="00E95777"/>
        </w:tc>
        <w:tc>
          <w:tcPr>
            <w:tcW w:w="3150" w:type="dxa"/>
            <w:tcBorders>
              <w:right w:val="dashDotStroked" w:sz="24" w:space="0" w:color="auto"/>
            </w:tcBorders>
          </w:tcPr>
          <w:p w:rsidR="00581C7D" w:rsidRPr="000566EC" w:rsidRDefault="00D04324" w:rsidP="00E95777">
            <w:r>
              <w:t>Truck &amp; Trailer =</w:t>
            </w:r>
            <w:r w:rsidR="00B27855">
              <w:t>7</w:t>
            </w:r>
            <w:r w:rsidR="00581C7D" w:rsidRPr="000566EC">
              <w:t>0 feet</w:t>
            </w:r>
          </w:p>
          <w:p w:rsidR="00581C7D" w:rsidRDefault="00581C7D" w:rsidP="00E95777"/>
          <w:p w:rsidR="00D04324" w:rsidRPr="000566EC" w:rsidRDefault="002A25FC" w:rsidP="00E95777">
            <w:r>
              <w:t xml:space="preserve">Truck Tractor &amp; </w:t>
            </w:r>
            <w:r w:rsidR="00D04324">
              <w:t>semitrailer combination = 75 feet.</w:t>
            </w:r>
          </w:p>
          <w:p w:rsidR="00581C7D" w:rsidRPr="000566EC" w:rsidRDefault="00D04324" w:rsidP="00E95777">
            <w:r w:rsidRPr="000566EC">
              <w:t>Permit</w:t>
            </w:r>
            <w:r>
              <w:t xml:space="preserve"> available for some vehicles o</w:t>
            </w:r>
            <w:r w:rsidRPr="000566EC">
              <w:t xml:space="preserve">ver </w:t>
            </w:r>
            <w:r w:rsidR="00581C7D" w:rsidRPr="000566EC">
              <w:t>75 feet</w:t>
            </w:r>
          </w:p>
        </w:tc>
        <w:tc>
          <w:tcPr>
            <w:tcW w:w="3510" w:type="dxa"/>
            <w:tcBorders>
              <w:left w:val="dashDotStroked" w:sz="24" w:space="0" w:color="auto"/>
            </w:tcBorders>
          </w:tcPr>
          <w:p w:rsidR="00581C7D" w:rsidRPr="000566EC" w:rsidRDefault="00581C7D" w:rsidP="00E95777">
            <w:r w:rsidRPr="000566EC">
              <w:t>100 feet</w:t>
            </w:r>
          </w:p>
          <w:p w:rsidR="00581C7D" w:rsidRPr="00A2178F" w:rsidRDefault="00581C7D" w:rsidP="00E95777">
            <w:pPr>
              <w:rPr>
                <w:sz w:val="12"/>
                <w:szCs w:val="12"/>
              </w:rPr>
            </w:pPr>
          </w:p>
          <w:p w:rsidR="00581C7D" w:rsidRPr="000566EC" w:rsidRDefault="00453331" w:rsidP="00E95777">
            <w:r>
              <w:t>NFP Required o</w:t>
            </w:r>
            <w:r w:rsidRPr="000566EC">
              <w:t xml:space="preserve">ver </w:t>
            </w:r>
            <w:r w:rsidR="00581C7D" w:rsidRPr="000566EC">
              <w:t xml:space="preserve">100 feet </w:t>
            </w:r>
          </w:p>
          <w:p w:rsidR="00581C7D" w:rsidRPr="00A2178F" w:rsidRDefault="00581C7D" w:rsidP="00E95777">
            <w:pPr>
              <w:rPr>
                <w:sz w:val="12"/>
                <w:szCs w:val="12"/>
              </w:rPr>
            </w:pPr>
          </w:p>
          <w:p w:rsidR="00581C7D" w:rsidRPr="000566EC" w:rsidRDefault="00153E20" w:rsidP="00E95777">
            <w:r w:rsidRPr="00153E20">
              <w:rPr>
                <w:sz w:val="18"/>
                <w:szCs w:val="18"/>
              </w:rPr>
              <w:t>Also applies to dealers within 75 mile radius. Beyond these dimensions, standard commercial (single or annual) permits are required.</w:t>
            </w:r>
          </w:p>
        </w:tc>
        <w:tc>
          <w:tcPr>
            <w:tcW w:w="3348" w:type="dxa"/>
          </w:tcPr>
          <w:p w:rsidR="00581C7D" w:rsidRPr="000566EC" w:rsidRDefault="006138A9" w:rsidP="00E95777">
            <w:r>
              <w:t>70 feet</w:t>
            </w:r>
          </w:p>
          <w:p w:rsidR="00581C7D" w:rsidRPr="000566EC" w:rsidRDefault="00B35BA3" w:rsidP="00E95777">
            <w:r>
              <w:rPr>
                <w:i/>
              </w:rPr>
              <w:t>NFP Required over 70</w:t>
            </w:r>
            <w:r w:rsidRPr="00B35BA3">
              <w:rPr>
                <w:i/>
              </w:rPr>
              <w:t xml:space="preserve"> feet</w:t>
            </w:r>
          </w:p>
          <w:p w:rsidR="00581C7D" w:rsidRPr="000566EC" w:rsidRDefault="00581C7D" w:rsidP="00E95777"/>
        </w:tc>
      </w:tr>
      <w:tr w:rsidR="00581C7D" w:rsidTr="00E95777">
        <w:trPr>
          <w:trHeight w:val="1592"/>
        </w:trPr>
        <w:tc>
          <w:tcPr>
            <w:tcW w:w="1908" w:type="dxa"/>
          </w:tcPr>
          <w:p w:rsidR="00581C7D" w:rsidRPr="001F1AF8" w:rsidRDefault="00581C7D" w:rsidP="00E95777">
            <w:pPr>
              <w:rPr>
                <w:b/>
              </w:rPr>
            </w:pPr>
            <w:r w:rsidRPr="001F1AF8">
              <w:rPr>
                <w:b/>
              </w:rPr>
              <w:t xml:space="preserve">Length </w:t>
            </w:r>
          </w:p>
          <w:p w:rsidR="00581C7D" w:rsidRPr="000566EC" w:rsidRDefault="00581C7D" w:rsidP="00E95777">
            <w:r w:rsidRPr="00E95777">
              <w:rPr>
                <w:b/>
                <w:u w:val="single"/>
              </w:rPr>
              <w:t>3 vehicle</w:t>
            </w:r>
            <w:r w:rsidRPr="001F1AF8">
              <w:rPr>
                <w:b/>
              </w:rPr>
              <w:t xml:space="preserve"> combination </w:t>
            </w:r>
            <w:r w:rsidRPr="000566EC">
              <w:t>- two towed units drawn by a power unit</w:t>
            </w:r>
            <w:r w:rsidR="002A25FC">
              <w:t>.</w:t>
            </w:r>
          </w:p>
        </w:tc>
        <w:tc>
          <w:tcPr>
            <w:tcW w:w="2700" w:type="dxa"/>
            <w:shd w:val="clear" w:color="auto" w:fill="FFFFFF" w:themeFill="background1"/>
          </w:tcPr>
          <w:p w:rsidR="00581C7D" w:rsidRPr="000566EC" w:rsidRDefault="00581C7D" w:rsidP="00E95777">
            <w:r w:rsidRPr="000566EC">
              <w:t>60 feet</w:t>
            </w:r>
            <w:r w:rsidR="002A25FC">
              <w:t xml:space="preserve"> if power unit is an IoH</w:t>
            </w:r>
          </w:p>
          <w:p w:rsidR="00581C7D" w:rsidRPr="000566EC" w:rsidRDefault="00581C7D" w:rsidP="00E95777"/>
          <w:p w:rsidR="00581C7D" w:rsidRPr="000566EC" w:rsidRDefault="00581C7D" w:rsidP="00E95777"/>
          <w:p w:rsidR="00581C7D" w:rsidRPr="000566EC" w:rsidRDefault="00581C7D" w:rsidP="00E95777">
            <w:r w:rsidRPr="000566EC">
              <w:t>Farm operation only-not allowable for hire</w:t>
            </w:r>
          </w:p>
        </w:tc>
        <w:tc>
          <w:tcPr>
            <w:tcW w:w="3150" w:type="dxa"/>
            <w:tcBorders>
              <w:right w:val="dashDotStroked" w:sz="24" w:space="0" w:color="auto"/>
            </w:tcBorders>
          </w:tcPr>
          <w:p w:rsidR="00581C7D" w:rsidRPr="000566EC" w:rsidRDefault="00581C7D" w:rsidP="00E95777"/>
        </w:tc>
        <w:tc>
          <w:tcPr>
            <w:tcW w:w="3510" w:type="dxa"/>
            <w:tcBorders>
              <w:left w:val="dashDotStroked" w:sz="24" w:space="0" w:color="auto"/>
            </w:tcBorders>
          </w:tcPr>
          <w:p w:rsidR="00581C7D" w:rsidRPr="000566EC" w:rsidRDefault="00581C7D" w:rsidP="00E95777">
            <w:r w:rsidRPr="000566EC">
              <w:t xml:space="preserve">70 feet </w:t>
            </w:r>
          </w:p>
          <w:p w:rsidR="00581C7D" w:rsidRPr="00A2178F" w:rsidRDefault="00581C7D" w:rsidP="00E95777">
            <w:pPr>
              <w:rPr>
                <w:sz w:val="12"/>
                <w:szCs w:val="12"/>
              </w:rPr>
            </w:pPr>
          </w:p>
          <w:p w:rsidR="00581C7D" w:rsidRDefault="009C2C49" w:rsidP="00E95777">
            <w:r>
              <w:t>May exceed 70 feet – but no more than 100 fee</w:t>
            </w:r>
            <w:r w:rsidR="004950E9">
              <w:t>t</w:t>
            </w:r>
            <w:r>
              <w:t xml:space="preserve"> with s</w:t>
            </w:r>
            <w:r w:rsidR="00581C7D" w:rsidRPr="000566EC">
              <w:t xml:space="preserve">peed restriction of 20 mph or less </w:t>
            </w:r>
          </w:p>
          <w:p w:rsidR="009C2C49" w:rsidRPr="00A2178F" w:rsidRDefault="009C2C49" w:rsidP="00E95777">
            <w:pPr>
              <w:rPr>
                <w:sz w:val="12"/>
                <w:szCs w:val="12"/>
              </w:rPr>
            </w:pPr>
          </w:p>
          <w:p w:rsidR="00581C7D" w:rsidRDefault="00DD5AA0" w:rsidP="00E95777">
            <w:r>
              <w:t>NFP Required i</w:t>
            </w:r>
            <w:r w:rsidR="00581C7D" w:rsidRPr="000566EC">
              <w:t>f exceeding either of the above conditions</w:t>
            </w:r>
          </w:p>
          <w:p w:rsidR="004950E9" w:rsidRPr="00A2178F" w:rsidRDefault="004950E9" w:rsidP="00E95777">
            <w:pPr>
              <w:rPr>
                <w:sz w:val="12"/>
                <w:szCs w:val="12"/>
              </w:rPr>
            </w:pPr>
          </w:p>
          <w:p w:rsidR="004950E9" w:rsidRPr="000566EC" w:rsidRDefault="004950E9" w:rsidP="00E95777">
            <w:r w:rsidRPr="00153E20">
              <w:rPr>
                <w:sz w:val="18"/>
                <w:szCs w:val="18"/>
              </w:rPr>
              <w:t>Also applies to dealers within 75 mile radius. Beyond these dimensions, standard commercial (single or annual) permits are required.</w:t>
            </w:r>
          </w:p>
        </w:tc>
        <w:tc>
          <w:tcPr>
            <w:tcW w:w="3348" w:type="dxa"/>
            <w:shd w:val="clear" w:color="auto" w:fill="FFFFFF" w:themeFill="background1"/>
          </w:tcPr>
          <w:p w:rsidR="004950E9" w:rsidRPr="000566EC" w:rsidRDefault="004950E9" w:rsidP="00E95777">
            <w:r w:rsidRPr="000566EC">
              <w:t xml:space="preserve">70 feet </w:t>
            </w:r>
          </w:p>
          <w:p w:rsidR="004950E9" w:rsidRPr="00A2178F" w:rsidRDefault="004950E9" w:rsidP="00E95777">
            <w:pPr>
              <w:rPr>
                <w:sz w:val="12"/>
                <w:szCs w:val="12"/>
              </w:rPr>
            </w:pPr>
          </w:p>
          <w:p w:rsidR="004950E9" w:rsidRDefault="004950E9" w:rsidP="00E95777">
            <w:r>
              <w:t>May exceed 70 feet – but no more than 100 feet with s</w:t>
            </w:r>
            <w:r w:rsidRPr="000566EC">
              <w:t xml:space="preserve">peed restriction of 20 mph or less </w:t>
            </w:r>
          </w:p>
          <w:p w:rsidR="004950E9" w:rsidRPr="00A2178F" w:rsidRDefault="004950E9" w:rsidP="00E95777">
            <w:pPr>
              <w:rPr>
                <w:sz w:val="12"/>
                <w:szCs w:val="12"/>
              </w:rPr>
            </w:pPr>
          </w:p>
          <w:p w:rsidR="004950E9" w:rsidRDefault="004950E9" w:rsidP="00E95777">
            <w:r>
              <w:t>NFP Required i</w:t>
            </w:r>
            <w:r w:rsidRPr="000566EC">
              <w:t>f exceeding either of the above conditions</w:t>
            </w:r>
          </w:p>
          <w:p w:rsidR="004950E9" w:rsidRPr="00A2178F" w:rsidRDefault="004950E9" w:rsidP="00E95777">
            <w:pPr>
              <w:rPr>
                <w:sz w:val="12"/>
                <w:szCs w:val="12"/>
              </w:rPr>
            </w:pPr>
          </w:p>
          <w:p w:rsidR="00581C7D" w:rsidRPr="000566EC" w:rsidRDefault="004950E9" w:rsidP="00E95777">
            <w:r w:rsidRPr="00153E20">
              <w:rPr>
                <w:sz w:val="18"/>
                <w:szCs w:val="18"/>
              </w:rPr>
              <w:t>Also applies to dealers within 75 mile radius. Beyond these dimensions, standard commercial (single or annual) permits are required.</w:t>
            </w:r>
          </w:p>
        </w:tc>
      </w:tr>
      <w:tr w:rsidR="00581C7D" w:rsidTr="00E95777">
        <w:trPr>
          <w:trHeight w:val="1790"/>
        </w:trPr>
        <w:tc>
          <w:tcPr>
            <w:tcW w:w="1908" w:type="dxa"/>
          </w:tcPr>
          <w:p w:rsidR="00581C7D" w:rsidRPr="001F1AF8" w:rsidRDefault="00581C7D" w:rsidP="00E95777">
            <w:pPr>
              <w:rPr>
                <w:b/>
              </w:rPr>
            </w:pPr>
            <w:r w:rsidRPr="001F1AF8">
              <w:rPr>
                <w:b/>
              </w:rPr>
              <w:t>Weight</w:t>
            </w:r>
          </w:p>
        </w:tc>
        <w:tc>
          <w:tcPr>
            <w:tcW w:w="2700" w:type="dxa"/>
          </w:tcPr>
          <w:p w:rsidR="00581C7D" w:rsidRPr="000566EC" w:rsidRDefault="00581C7D" w:rsidP="00E95777">
            <w:r w:rsidRPr="000566EC">
              <w:t>Tractors, self-propelled, towed or trailer implements must abide by 348.15(3</w:t>
            </w:r>
            <w:proofErr w:type="gramStart"/>
            <w:r w:rsidRPr="000566EC">
              <w:t>)(</w:t>
            </w:r>
            <w:proofErr w:type="gramEnd"/>
            <w:r w:rsidRPr="000566EC">
              <w:t>c) meeting axle weight and spacing requirements.</w:t>
            </w:r>
          </w:p>
          <w:p w:rsidR="00581C7D" w:rsidRPr="000566EC" w:rsidRDefault="00581C7D" w:rsidP="00E95777"/>
          <w:p w:rsidR="00581C7D" w:rsidRPr="000566EC" w:rsidRDefault="00581C7D" w:rsidP="00E95777">
            <w:r w:rsidRPr="000566EC">
              <w:t>General statutory weight limit is 80,000 pounds or 20,000 per axle</w:t>
            </w:r>
          </w:p>
          <w:p w:rsidR="00581C7D" w:rsidRPr="000566EC" w:rsidRDefault="00581C7D" w:rsidP="00E95777"/>
          <w:p w:rsidR="00581C7D" w:rsidRDefault="002A25FC" w:rsidP="00E95777">
            <w:r w:rsidRPr="000566EC">
              <w:t xml:space="preserve">Agricultural harvest </w:t>
            </w:r>
            <w:r>
              <w:t xml:space="preserve">&amp; manure </w:t>
            </w:r>
            <w:r w:rsidRPr="000566EC">
              <w:t>exemption allowance of 15% without permit September 1-December 31.</w:t>
            </w:r>
          </w:p>
          <w:p w:rsidR="002A25FC" w:rsidRDefault="002A25FC" w:rsidP="00E95777"/>
          <w:p w:rsidR="002A25FC" w:rsidRDefault="002A25FC" w:rsidP="00E95777">
            <w:r w:rsidRPr="000566EC">
              <w:t>Permits: required when weights exceed 348.15(3</w:t>
            </w:r>
            <w:proofErr w:type="gramStart"/>
            <w:r w:rsidRPr="000566EC">
              <w:t>)(</w:t>
            </w:r>
            <w:proofErr w:type="gramEnd"/>
            <w:r w:rsidRPr="000566EC">
              <w:t>c).</w:t>
            </w:r>
          </w:p>
          <w:p w:rsidR="002A25FC" w:rsidRPr="000566EC" w:rsidRDefault="002A25FC" w:rsidP="00E95777"/>
        </w:tc>
        <w:tc>
          <w:tcPr>
            <w:tcW w:w="3150" w:type="dxa"/>
            <w:tcBorders>
              <w:right w:val="dashDotStroked" w:sz="24" w:space="0" w:color="auto"/>
            </w:tcBorders>
          </w:tcPr>
          <w:p w:rsidR="00581C7D" w:rsidRPr="000566EC" w:rsidRDefault="00581C7D" w:rsidP="00E95777">
            <w:r w:rsidRPr="000566EC">
              <w:t>Must abide by 348.15(3)(c)</w:t>
            </w:r>
          </w:p>
          <w:p w:rsidR="00581C7D" w:rsidRPr="000566EC" w:rsidRDefault="00581C7D" w:rsidP="00E95777"/>
          <w:p w:rsidR="00581C7D" w:rsidRPr="000566EC" w:rsidRDefault="00581C7D" w:rsidP="00E95777">
            <w:r w:rsidRPr="000566EC">
              <w:t>General statutory weight limit is 80,000 pounds or 20,000 per axle</w:t>
            </w:r>
          </w:p>
          <w:p w:rsidR="00581C7D" w:rsidRPr="000566EC" w:rsidRDefault="00581C7D" w:rsidP="00E95777"/>
          <w:p w:rsidR="00581C7D" w:rsidRPr="000566EC" w:rsidRDefault="00581C7D" w:rsidP="00E95777">
            <w:r w:rsidRPr="000566EC">
              <w:t>Permits: weight allowances or axle spacing not meeting 348.15(3)(c)</w:t>
            </w:r>
          </w:p>
          <w:p w:rsidR="00581C7D" w:rsidRPr="000566EC" w:rsidRDefault="00581C7D" w:rsidP="00E95777"/>
          <w:p w:rsidR="00581C7D" w:rsidRPr="000566EC" w:rsidRDefault="00581C7D" w:rsidP="00E95777">
            <w:r w:rsidRPr="000566EC">
              <w:t xml:space="preserve">Agricultural harvest </w:t>
            </w:r>
            <w:r w:rsidR="002A25FC">
              <w:t xml:space="preserve">&amp; manure </w:t>
            </w:r>
            <w:r w:rsidRPr="000566EC">
              <w:t>exemption allowance of 15% without permit September 1-December 31.</w:t>
            </w:r>
          </w:p>
        </w:tc>
        <w:tc>
          <w:tcPr>
            <w:tcW w:w="3510" w:type="dxa"/>
            <w:tcBorders>
              <w:left w:val="dashDotStroked" w:sz="24" w:space="0" w:color="auto"/>
            </w:tcBorders>
          </w:tcPr>
          <w:p w:rsidR="00581C7D" w:rsidRDefault="00581C7D" w:rsidP="00E95777">
            <w:r w:rsidRPr="000566EC">
              <w:t xml:space="preserve">A 15% allowance of Federal Bridge Formula (new weight table), without a permit for axle </w:t>
            </w:r>
            <w:r>
              <w:t xml:space="preserve">(23,000 lbs) </w:t>
            </w:r>
            <w:r w:rsidRPr="000566EC">
              <w:t xml:space="preserve">and gross vehicle weights </w:t>
            </w:r>
            <w:r>
              <w:t xml:space="preserve">(92,000) </w:t>
            </w:r>
            <w:r w:rsidRPr="000566EC">
              <w:t xml:space="preserve">meeting axle weight and spacing requirements. </w:t>
            </w:r>
            <w:r>
              <w:t xml:space="preserve"> </w:t>
            </w:r>
          </w:p>
          <w:p w:rsidR="00581C7D" w:rsidRPr="004950E9" w:rsidRDefault="00581C7D" w:rsidP="00E95777">
            <w:pPr>
              <w:rPr>
                <w:sz w:val="12"/>
                <w:szCs w:val="12"/>
              </w:rPr>
            </w:pPr>
          </w:p>
          <w:p w:rsidR="00581C7D" w:rsidRDefault="004950E9" w:rsidP="00E95777">
            <w:r>
              <w:t xml:space="preserve">Except </w:t>
            </w:r>
            <w:r w:rsidR="00581C7D">
              <w:t>during spring thaw</w:t>
            </w:r>
            <w:r>
              <w:t>.</w:t>
            </w:r>
          </w:p>
          <w:p w:rsidR="004950E9" w:rsidRDefault="004950E9" w:rsidP="00E95777">
            <w:r>
              <w:t>Exemptions:</w:t>
            </w:r>
          </w:p>
          <w:p w:rsidR="00581C7D" w:rsidRDefault="00D2463A" w:rsidP="00E95777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581C7D">
              <w:t>otato harvester</w:t>
            </w:r>
            <w:r w:rsidR="004950E9">
              <w:t xml:space="preserve"> –</w:t>
            </w:r>
            <w:r>
              <w:t xml:space="preserve"> exempt from </w:t>
            </w:r>
            <w:r w:rsidR="004950E9">
              <w:t>axle weight</w:t>
            </w:r>
            <w:r>
              <w:t xml:space="preserve"> limit</w:t>
            </w:r>
          </w:p>
          <w:p w:rsidR="00581C7D" w:rsidRDefault="00D2463A" w:rsidP="00E95777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581C7D">
              <w:t>elivery, service, repair by dealer or farmer within 75 miles</w:t>
            </w:r>
          </w:p>
          <w:p w:rsidR="00581C7D" w:rsidRPr="000566EC" w:rsidRDefault="00D2463A" w:rsidP="00E95777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581C7D">
              <w:t>ertain self-propelled IOH, (e.g. combines, forage harvesters,) traveling between fields and operated on the hwy for a distance  of 0.25 mile or less</w:t>
            </w:r>
          </w:p>
          <w:p w:rsidR="00581C7D" w:rsidRPr="00A2178F" w:rsidRDefault="00581C7D" w:rsidP="00E95777">
            <w:pPr>
              <w:rPr>
                <w:sz w:val="12"/>
                <w:szCs w:val="12"/>
              </w:rPr>
            </w:pPr>
          </w:p>
          <w:p w:rsidR="00581C7D" w:rsidRDefault="00DD5AA0" w:rsidP="00E95777">
            <w:r>
              <w:t>NFP Required i</w:t>
            </w:r>
            <w:r w:rsidR="00581C7D" w:rsidRPr="000566EC">
              <w:t xml:space="preserve">f greater than 15% allowance of Federal Bridge Formula </w:t>
            </w:r>
          </w:p>
          <w:p w:rsidR="00CA1387" w:rsidRDefault="00CA1387" w:rsidP="00E95777"/>
          <w:p w:rsidR="00581C7D" w:rsidRPr="00CA1387" w:rsidRDefault="00581C7D" w:rsidP="00E95777">
            <w:pPr>
              <w:rPr>
                <w:color w:val="FF0000"/>
              </w:rPr>
            </w:pPr>
            <w:r w:rsidRPr="00CA1387">
              <w:rPr>
                <w:color w:val="FF0000"/>
              </w:rPr>
              <w:t>Does not apply on interstate highway.</w:t>
            </w:r>
          </w:p>
        </w:tc>
        <w:tc>
          <w:tcPr>
            <w:tcW w:w="3348" w:type="dxa"/>
          </w:tcPr>
          <w:p w:rsidR="00D2463A" w:rsidRDefault="00D2463A" w:rsidP="00E95777">
            <w:r w:rsidRPr="000566EC">
              <w:t xml:space="preserve">A 15% allowance of Federal Bridge Formula (new weight table), without a permit for axle </w:t>
            </w:r>
            <w:r>
              <w:t xml:space="preserve">(23,000 lbs) </w:t>
            </w:r>
            <w:r w:rsidRPr="000566EC">
              <w:t xml:space="preserve">and gross vehicle weights </w:t>
            </w:r>
            <w:r>
              <w:t xml:space="preserve">(92,000) </w:t>
            </w:r>
            <w:r w:rsidRPr="000566EC">
              <w:t xml:space="preserve">meeting axle weight and spacing requirements. </w:t>
            </w:r>
            <w:r>
              <w:t xml:space="preserve"> </w:t>
            </w:r>
          </w:p>
          <w:p w:rsidR="00581C7D" w:rsidRPr="00D2463A" w:rsidRDefault="00581C7D" w:rsidP="00E95777">
            <w:pPr>
              <w:rPr>
                <w:sz w:val="12"/>
                <w:szCs w:val="12"/>
              </w:rPr>
            </w:pPr>
          </w:p>
          <w:p w:rsidR="00581C7D" w:rsidRDefault="00D2463A" w:rsidP="00E95777">
            <w:r>
              <w:t xml:space="preserve">Except </w:t>
            </w:r>
            <w:r w:rsidR="00581C7D" w:rsidRPr="000566EC">
              <w:t xml:space="preserve">during spring thaw. </w:t>
            </w:r>
          </w:p>
          <w:p w:rsidR="00D2463A" w:rsidRDefault="00D2463A" w:rsidP="00E95777">
            <w:r>
              <w:t>Exemptions:</w:t>
            </w:r>
          </w:p>
          <w:p w:rsidR="00581C7D" w:rsidRPr="000566EC" w:rsidRDefault="00D2463A" w:rsidP="00E95777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  <w:r w:rsidR="00581C7D">
              <w:t>elivery, service, repair by dealer or farmer within 75 miles</w:t>
            </w:r>
          </w:p>
          <w:p w:rsidR="00581C7D" w:rsidRPr="000566EC" w:rsidRDefault="00581C7D" w:rsidP="00E95777"/>
          <w:p w:rsidR="00581C7D" w:rsidRDefault="00581C7D" w:rsidP="00E95777"/>
          <w:p w:rsidR="00581C7D" w:rsidRDefault="00DD5AA0" w:rsidP="00E95777">
            <w:r>
              <w:t>NFP Required i</w:t>
            </w:r>
            <w:r w:rsidR="00581C7D" w:rsidRPr="000566EC">
              <w:t>f greater than 15% allowance of Federal Bridge Formula (new weight table).</w:t>
            </w:r>
          </w:p>
          <w:p w:rsidR="00581C7D" w:rsidRDefault="00581C7D" w:rsidP="00E95777"/>
          <w:p w:rsidR="00581C7D" w:rsidRPr="00CA1387" w:rsidRDefault="00581C7D" w:rsidP="00E95777">
            <w:pPr>
              <w:rPr>
                <w:color w:val="FF0000"/>
              </w:rPr>
            </w:pPr>
            <w:r w:rsidRPr="00CA1387">
              <w:rPr>
                <w:color w:val="FF0000"/>
              </w:rPr>
              <w:t>Does not apply on interstate highway.</w:t>
            </w:r>
          </w:p>
          <w:p w:rsidR="00581C7D" w:rsidRDefault="00581C7D" w:rsidP="00E95777"/>
          <w:p w:rsidR="00581C7D" w:rsidRPr="000566EC" w:rsidRDefault="00581C7D" w:rsidP="00E95777"/>
        </w:tc>
      </w:tr>
    </w:tbl>
    <w:p w:rsidR="000566EC" w:rsidRPr="00A2178F" w:rsidRDefault="00DD5AA0" w:rsidP="00A2178F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* No proposed changes for CMV. </w:t>
      </w:r>
      <w:r w:rsidR="00BF777A">
        <w:rPr>
          <w:rFonts w:cstheme="minorHAnsi"/>
          <w:b/>
        </w:rPr>
        <w:tab/>
      </w:r>
      <w:r w:rsidR="00BF777A">
        <w:rPr>
          <w:rFonts w:cstheme="minorHAnsi"/>
          <w:b/>
        </w:rPr>
        <w:tab/>
      </w:r>
      <w:r w:rsidR="00BF777A">
        <w:rPr>
          <w:rFonts w:cstheme="minorHAnsi"/>
          <w:b/>
        </w:rPr>
        <w:tab/>
      </w:r>
      <w:r w:rsidR="00BF777A">
        <w:rPr>
          <w:rFonts w:cstheme="minorHAnsi"/>
          <w:b/>
        </w:rPr>
        <w:tab/>
      </w:r>
      <w:r w:rsidR="00BF777A">
        <w:rPr>
          <w:rFonts w:cstheme="minorHAnsi"/>
          <w:b/>
        </w:rPr>
        <w:tab/>
      </w:r>
      <w:r w:rsidR="00BF777A">
        <w:rPr>
          <w:rFonts w:cstheme="minorHAnsi"/>
          <w:b/>
        </w:rPr>
        <w:tab/>
      </w:r>
      <w:r w:rsidR="00BF777A">
        <w:rPr>
          <w:rFonts w:cstheme="minorHAnsi"/>
          <w:b/>
        </w:rPr>
        <w:tab/>
      </w:r>
      <w:r>
        <w:rPr>
          <w:rFonts w:cstheme="minorHAnsi"/>
          <w:b/>
        </w:rPr>
        <w:t>**</w:t>
      </w:r>
      <w:r w:rsidRPr="000566EC">
        <w:rPr>
          <w:b/>
        </w:rPr>
        <w:t xml:space="preserve"> </w:t>
      </w:r>
      <w:r>
        <w:rPr>
          <w:b/>
        </w:rPr>
        <w:t xml:space="preserve">See </w:t>
      </w:r>
      <w:r w:rsidRPr="000566EC">
        <w:rPr>
          <w:b/>
        </w:rPr>
        <w:t>Wisconsin Statute - Chapter 348</w:t>
      </w:r>
      <w:r>
        <w:rPr>
          <w:b/>
        </w:rPr>
        <w:t xml:space="preserve"> for additional details.</w:t>
      </w:r>
    </w:p>
    <w:sectPr w:rsidR="000566EC" w:rsidRPr="00A2178F" w:rsidSect="00587D5C">
      <w:footerReference w:type="default" r:id="rId9"/>
      <w:pgSz w:w="15840" w:h="24480"/>
      <w:pgMar w:top="720" w:right="720" w:bottom="245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13" w:rsidRDefault="005C2713" w:rsidP="0070222B">
      <w:pPr>
        <w:spacing w:after="0" w:line="240" w:lineRule="auto"/>
      </w:pPr>
      <w:r>
        <w:separator/>
      </w:r>
    </w:p>
  </w:endnote>
  <w:endnote w:type="continuationSeparator" w:id="0">
    <w:p w:rsidR="005C2713" w:rsidRDefault="005C2713" w:rsidP="0070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1D" w:rsidRDefault="001E381D" w:rsidP="0070222B">
    <w:pPr>
      <w:pStyle w:val="Footer"/>
    </w:pPr>
  </w:p>
  <w:p w:rsidR="001E381D" w:rsidRDefault="001E3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13" w:rsidRDefault="005C2713" w:rsidP="0070222B">
      <w:pPr>
        <w:spacing w:after="0" w:line="240" w:lineRule="auto"/>
      </w:pPr>
      <w:r>
        <w:separator/>
      </w:r>
    </w:p>
  </w:footnote>
  <w:footnote w:type="continuationSeparator" w:id="0">
    <w:p w:rsidR="005C2713" w:rsidRDefault="005C2713" w:rsidP="0070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E2C"/>
    <w:multiLevelType w:val="hybridMultilevel"/>
    <w:tmpl w:val="E06E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3B4E"/>
    <w:multiLevelType w:val="hybridMultilevel"/>
    <w:tmpl w:val="C1F6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C6502"/>
    <w:multiLevelType w:val="hybridMultilevel"/>
    <w:tmpl w:val="67409512"/>
    <w:lvl w:ilvl="0" w:tplc="D346AA3C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B0799"/>
    <w:multiLevelType w:val="hybridMultilevel"/>
    <w:tmpl w:val="4138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076A9"/>
    <w:multiLevelType w:val="hybridMultilevel"/>
    <w:tmpl w:val="FB1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10EDB"/>
    <w:multiLevelType w:val="hybridMultilevel"/>
    <w:tmpl w:val="27DE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4127"/>
    <w:multiLevelType w:val="hybridMultilevel"/>
    <w:tmpl w:val="8FFC1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5E05E5"/>
    <w:multiLevelType w:val="hybridMultilevel"/>
    <w:tmpl w:val="A1B4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472F"/>
    <w:multiLevelType w:val="hybridMultilevel"/>
    <w:tmpl w:val="2714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D1EF8"/>
    <w:multiLevelType w:val="hybridMultilevel"/>
    <w:tmpl w:val="3014DB5E"/>
    <w:lvl w:ilvl="0" w:tplc="940AE54C">
      <w:start w:val="6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81647D"/>
    <w:multiLevelType w:val="hybridMultilevel"/>
    <w:tmpl w:val="EB24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22B"/>
    <w:rsid w:val="000310DE"/>
    <w:rsid w:val="0003411F"/>
    <w:rsid w:val="000367F9"/>
    <w:rsid w:val="00055A4E"/>
    <w:rsid w:val="000566EC"/>
    <w:rsid w:val="00065D28"/>
    <w:rsid w:val="000B5073"/>
    <w:rsid w:val="000D1752"/>
    <w:rsid w:val="000D3FBF"/>
    <w:rsid w:val="000E23B5"/>
    <w:rsid w:val="0012428D"/>
    <w:rsid w:val="00153E20"/>
    <w:rsid w:val="0017200E"/>
    <w:rsid w:val="00183BE6"/>
    <w:rsid w:val="001B2AF8"/>
    <w:rsid w:val="001B64FF"/>
    <w:rsid w:val="001E0B01"/>
    <w:rsid w:val="001E381D"/>
    <w:rsid w:val="001F1AF8"/>
    <w:rsid w:val="00211B18"/>
    <w:rsid w:val="00260425"/>
    <w:rsid w:val="00260461"/>
    <w:rsid w:val="002746B2"/>
    <w:rsid w:val="00284DC8"/>
    <w:rsid w:val="002A25FC"/>
    <w:rsid w:val="002B5B32"/>
    <w:rsid w:val="002F1F42"/>
    <w:rsid w:val="003527B6"/>
    <w:rsid w:val="003937B0"/>
    <w:rsid w:val="003C660E"/>
    <w:rsid w:val="003D75CC"/>
    <w:rsid w:val="003E1F51"/>
    <w:rsid w:val="003E72AE"/>
    <w:rsid w:val="00405338"/>
    <w:rsid w:val="00422B41"/>
    <w:rsid w:val="00444743"/>
    <w:rsid w:val="00453331"/>
    <w:rsid w:val="00475907"/>
    <w:rsid w:val="004950E9"/>
    <w:rsid w:val="004970D8"/>
    <w:rsid w:val="004F76E7"/>
    <w:rsid w:val="00524D6C"/>
    <w:rsid w:val="00532922"/>
    <w:rsid w:val="00550217"/>
    <w:rsid w:val="00553F2A"/>
    <w:rsid w:val="00577E45"/>
    <w:rsid w:val="00581C7D"/>
    <w:rsid w:val="00587D5C"/>
    <w:rsid w:val="005926BE"/>
    <w:rsid w:val="005C2713"/>
    <w:rsid w:val="005C58E6"/>
    <w:rsid w:val="005C7613"/>
    <w:rsid w:val="005C7A2E"/>
    <w:rsid w:val="005E1254"/>
    <w:rsid w:val="005E1F0A"/>
    <w:rsid w:val="006063F4"/>
    <w:rsid w:val="006138A9"/>
    <w:rsid w:val="00617240"/>
    <w:rsid w:val="00627BF5"/>
    <w:rsid w:val="0066058F"/>
    <w:rsid w:val="006A50E4"/>
    <w:rsid w:val="006B1CFD"/>
    <w:rsid w:val="0070222B"/>
    <w:rsid w:val="0072288F"/>
    <w:rsid w:val="0072544F"/>
    <w:rsid w:val="007470B9"/>
    <w:rsid w:val="007A54D8"/>
    <w:rsid w:val="007B76D9"/>
    <w:rsid w:val="007C2758"/>
    <w:rsid w:val="007D2B17"/>
    <w:rsid w:val="007F00B7"/>
    <w:rsid w:val="00805AD8"/>
    <w:rsid w:val="00842B42"/>
    <w:rsid w:val="0089512C"/>
    <w:rsid w:val="00896A54"/>
    <w:rsid w:val="008A3C42"/>
    <w:rsid w:val="008F600E"/>
    <w:rsid w:val="00931249"/>
    <w:rsid w:val="0093179E"/>
    <w:rsid w:val="00952E0E"/>
    <w:rsid w:val="00953333"/>
    <w:rsid w:val="0095595F"/>
    <w:rsid w:val="00980D7C"/>
    <w:rsid w:val="00984FAC"/>
    <w:rsid w:val="009C2C49"/>
    <w:rsid w:val="009D6964"/>
    <w:rsid w:val="00A2178F"/>
    <w:rsid w:val="00A43A27"/>
    <w:rsid w:val="00A66ADD"/>
    <w:rsid w:val="00A81B2C"/>
    <w:rsid w:val="00A84B54"/>
    <w:rsid w:val="00A90B95"/>
    <w:rsid w:val="00A92E10"/>
    <w:rsid w:val="00AA3A62"/>
    <w:rsid w:val="00AD430E"/>
    <w:rsid w:val="00B10E27"/>
    <w:rsid w:val="00B27855"/>
    <w:rsid w:val="00B35BA3"/>
    <w:rsid w:val="00BA3D8C"/>
    <w:rsid w:val="00BC5B09"/>
    <w:rsid w:val="00BF777A"/>
    <w:rsid w:val="00C06378"/>
    <w:rsid w:val="00C12DD7"/>
    <w:rsid w:val="00C457D9"/>
    <w:rsid w:val="00C743FF"/>
    <w:rsid w:val="00C8045E"/>
    <w:rsid w:val="00CA1012"/>
    <w:rsid w:val="00CA1387"/>
    <w:rsid w:val="00CD4721"/>
    <w:rsid w:val="00D03F5D"/>
    <w:rsid w:val="00D04324"/>
    <w:rsid w:val="00D2463A"/>
    <w:rsid w:val="00D416BD"/>
    <w:rsid w:val="00DA1AC7"/>
    <w:rsid w:val="00DC38E2"/>
    <w:rsid w:val="00DD5AA0"/>
    <w:rsid w:val="00E10DD0"/>
    <w:rsid w:val="00E87C37"/>
    <w:rsid w:val="00E95649"/>
    <w:rsid w:val="00E95777"/>
    <w:rsid w:val="00EB5040"/>
    <w:rsid w:val="00EC42EE"/>
    <w:rsid w:val="00F0099D"/>
    <w:rsid w:val="00F72973"/>
    <w:rsid w:val="00F81182"/>
    <w:rsid w:val="00F946B6"/>
    <w:rsid w:val="00F94CBF"/>
    <w:rsid w:val="00FD27A4"/>
    <w:rsid w:val="00FD5CB6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2B"/>
  </w:style>
  <w:style w:type="paragraph" w:styleId="Footer">
    <w:name w:val="footer"/>
    <w:basedOn w:val="Normal"/>
    <w:link w:val="FooterChar"/>
    <w:uiPriority w:val="99"/>
    <w:unhideWhenUsed/>
    <w:rsid w:val="00702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2B"/>
  </w:style>
  <w:style w:type="paragraph" w:styleId="ListParagraph">
    <w:name w:val="List Paragraph"/>
    <w:basedOn w:val="Normal"/>
    <w:uiPriority w:val="34"/>
    <w:qFormat/>
    <w:rsid w:val="005502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4D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4DC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A1DB-961D-4C8D-A035-3E1034C2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dotk8b</dc:creator>
  <cp:lastModifiedBy>Cheryl</cp:lastModifiedBy>
  <cp:revision>2</cp:revision>
  <cp:lastPrinted>2014-02-26T19:58:00Z</cp:lastPrinted>
  <dcterms:created xsi:type="dcterms:W3CDTF">2014-02-28T16:36:00Z</dcterms:created>
  <dcterms:modified xsi:type="dcterms:W3CDTF">2014-02-28T16:36:00Z</dcterms:modified>
</cp:coreProperties>
</file>