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A756" w14:textId="77777777" w:rsidR="008E1520" w:rsidRPr="001C401B" w:rsidRDefault="008E1520" w:rsidP="008E1520">
      <w:pPr>
        <w:rPr>
          <w:rFonts w:ascii="Gill Sans MT Condensed" w:eastAsia="Times New Roman" w:hAnsi="Gill Sans MT Condensed"/>
          <w:bCs/>
          <w:iCs/>
          <w:color w:val="1F497D"/>
          <w:sz w:val="28"/>
        </w:rPr>
      </w:pPr>
    </w:p>
    <w:p w14:paraId="1C0D5008" w14:textId="77777777" w:rsidR="008E1520" w:rsidRDefault="008E1520" w:rsidP="008E1520">
      <w:pPr>
        <w:rPr>
          <w:rFonts w:ascii="Times" w:hAnsi="Times"/>
          <w:snapToGrid w:val="0"/>
        </w:rPr>
      </w:pPr>
      <w:r>
        <w:rPr>
          <w:rFonts w:ascii="Times" w:hAnsi="Times"/>
        </w:rPr>
        <w:t>P</w:t>
      </w:r>
      <w:r w:rsidRPr="001C401B">
        <w:rPr>
          <w:rFonts w:ascii="Times" w:hAnsi="Times"/>
        </w:rPr>
        <w:t xml:space="preserve">lan commission members </w:t>
      </w:r>
      <w:r>
        <w:rPr>
          <w:rFonts w:ascii="Times" w:hAnsi="Times"/>
        </w:rPr>
        <w:t>should</w:t>
      </w:r>
      <w:r w:rsidRPr="001C401B">
        <w:rPr>
          <w:rFonts w:ascii="Times" w:hAnsi="Times"/>
        </w:rPr>
        <w:t xml:space="preserve"> individually determine compliance with all aspects of the open meetings law.  </w:t>
      </w:r>
      <w:r w:rsidRPr="001C401B">
        <w:rPr>
          <w:rFonts w:ascii="Times" w:hAnsi="Times"/>
          <w:snapToGrid w:val="0"/>
        </w:rPr>
        <w:t xml:space="preserve">Prior to participating in a meeting or hearing, </w:t>
      </w:r>
      <w:r>
        <w:rPr>
          <w:rFonts w:ascii="Times" w:hAnsi="Times"/>
          <w:snapToGrid w:val="0"/>
        </w:rPr>
        <w:t>we recommend that you</w:t>
      </w:r>
      <w:r w:rsidRPr="001C401B">
        <w:rPr>
          <w:rFonts w:ascii="Times" w:hAnsi="Times"/>
          <w:snapToGrid w:val="0"/>
        </w:rPr>
        <w:t xml:space="preserve"> review the following procedures to </w:t>
      </w:r>
      <w:r>
        <w:rPr>
          <w:rFonts w:ascii="Times" w:hAnsi="Times"/>
          <w:snapToGrid w:val="0"/>
        </w:rPr>
        <w:t>ensure compliance:</w:t>
      </w:r>
    </w:p>
    <w:p w14:paraId="45C408D0" w14:textId="77777777" w:rsidR="008E1520" w:rsidRPr="000A4088" w:rsidRDefault="008E1520" w:rsidP="008E1520">
      <w:pPr>
        <w:rPr>
          <w:rFonts w:ascii="Times" w:hAnsi="Times"/>
          <w:snapToGrid w:val="0"/>
          <w:sz w:val="20"/>
          <w:szCs w:val="12"/>
        </w:rPr>
      </w:pPr>
    </w:p>
    <w:p w14:paraId="0C92FF76" w14:textId="77777777" w:rsidR="008E1520" w:rsidRPr="001C401B" w:rsidRDefault="008E1520" w:rsidP="008E1520">
      <w:pPr>
        <w:numPr>
          <w:ilvl w:val="0"/>
          <w:numId w:val="1"/>
        </w:numPr>
        <w:ind w:left="360"/>
        <w:rPr>
          <w:rFonts w:ascii="Times" w:hAnsi="Times"/>
        </w:rPr>
      </w:pPr>
      <w:r w:rsidRPr="001C401B">
        <w:rPr>
          <w:rFonts w:ascii="Gill Sans MT Condensed" w:eastAsia="Times New Roman" w:hAnsi="Gill Sans MT Condensed"/>
          <w:bCs/>
          <w:iCs/>
          <w:color w:val="1F497D"/>
          <w:sz w:val="26"/>
          <w:szCs w:val="26"/>
        </w:rPr>
        <w:t>Determine proper notice.</w:t>
      </w:r>
      <w:r w:rsidRPr="001C401B">
        <w:rPr>
          <w:rFonts w:ascii="Times" w:hAnsi="Times"/>
          <w:b/>
          <w:snapToGrid w:val="0"/>
        </w:rPr>
        <w:t xml:space="preserve">  </w:t>
      </w:r>
      <w:r w:rsidRPr="001C401B">
        <w:rPr>
          <w:rFonts w:ascii="Times" w:hAnsi="Times"/>
          <w:snapToGrid w:val="0"/>
        </w:rPr>
        <w:t xml:space="preserve">At the beginning of a meeting, each member of the plan commission should determine whether proper notice was provided.  If compliance is questionable, </w:t>
      </w:r>
      <w:r>
        <w:rPr>
          <w:rFonts w:ascii="Times" w:hAnsi="Times"/>
          <w:snapToGrid w:val="0"/>
        </w:rPr>
        <w:t>consult your</w:t>
      </w:r>
      <w:r w:rsidRPr="001C401B">
        <w:rPr>
          <w:rFonts w:ascii="Times" w:hAnsi="Times"/>
          <w:snapToGrid w:val="0"/>
        </w:rPr>
        <w:t xml:space="preserve"> </w:t>
      </w:r>
      <w:r>
        <w:rPr>
          <w:rFonts w:ascii="Times" w:hAnsi="Times"/>
          <w:snapToGrid w:val="0"/>
        </w:rPr>
        <w:t xml:space="preserve">county corporation counsel or </w:t>
      </w:r>
      <w:r w:rsidRPr="001C401B">
        <w:rPr>
          <w:rFonts w:ascii="Times" w:hAnsi="Times"/>
          <w:snapToGrid w:val="0"/>
        </w:rPr>
        <w:t xml:space="preserve">municipal attorney.  </w:t>
      </w:r>
    </w:p>
    <w:p w14:paraId="7E5F1AEB" w14:textId="77777777" w:rsidR="008E1520" w:rsidRPr="0091546E" w:rsidRDefault="008E1520" w:rsidP="008E1520">
      <w:pPr>
        <w:tabs>
          <w:tab w:val="num" w:pos="720"/>
        </w:tabs>
        <w:ind w:left="360"/>
        <w:rPr>
          <w:rFonts w:ascii="Times" w:hAnsi="Times"/>
          <w:sz w:val="12"/>
          <w:szCs w:val="12"/>
        </w:rPr>
      </w:pPr>
    </w:p>
    <w:p w14:paraId="2198AD66" w14:textId="77777777" w:rsidR="008E1520" w:rsidRPr="002E7058" w:rsidRDefault="008E1520" w:rsidP="008E1520">
      <w:pPr>
        <w:numPr>
          <w:ilvl w:val="0"/>
          <w:numId w:val="1"/>
        </w:numPr>
        <w:ind w:left="360"/>
        <w:rPr>
          <w:rFonts w:ascii="Times" w:hAnsi="Times"/>
          <w:sz w:val="16"/>
          <w:szCs w:val="16"/>
        </w:rPr>
      </w:pPr>
      <w:r w:rsidRPr="002E7058">
        <w:rPr>
          <w:rFonts w:ascii="Gill Sans MT Condensed" w:eastAsia="Times New Roman" w:hAnsi="Gill Sans MT Condensed"/>
          <w:bCs/>
          <w:iCs/>
          <w:color w:val="1F497D"/>
          <w:sz w:val="26"/>
          <w:szCs w:val="26"/>
        </w:rPr>
        <w:t>Limit closed sessions.</w:t>
      </w:r>
      <w:r w:rsidRPr="002E7058">
        <w:rPr>
          <w:rFonts w:ascii="Times" w:hAnsi="Times"/>
          <w:b/>
          <w:snapToGrid w:val="0"/>
        </w:rPr>
        <w:t xml:space="preserve">  </w:t>
      </w:r>
      <w:r w:rsidRPr="002E7058">
        <w:rPr>
          <w:rFonts w:ascii="Times" w:hAnsi="Times"/>
          <w:snapToGrid w:val="0"/>
        </w:rPr>
        <w:t xml:space="preserve"> Members should vote against convening closed sessions that are not authorized by specific exemptions of the open meetings law.  They should also insist that proper procedures be used to close and reopen sessions.  Members who vote against convening in closed session may participate in a closed session without liability if it is held.</w:t>
      </w:r>
    </w:p>
    <w:p w14:paraId="7940D7A0" w14:textId="77777777" w:rsidR="008E1520" w:rsidRPr="0091546E" w:rsidRDefault="008E1520" w:rsidP="008E1520">
      <w:pPr>
        <w:pStyle w:val="ListParagraph"/>
        <w:rPr>
          <w:rFonts w:ascii="Times" w:hAnsi="Times"/>
          <w:sz w:val="12"/>
          <w:szCs w:val="12"/>
        </w:rPr>
      </w:pPr>
    </w:p>
    <w:p w14:paraId="479D1075" w14:textId="77777777" w:rsidR="008E1520" w:rsidRDefault="008E1520" w:rsidP="008E1520">
      <w:pPr>
        <w:numPr>
          <w:ilvl w:val="0"/>
          <w:numId w:val="1"/>
        </w:numPr>
        <w:tabs>
          <w:tab w:val="clear" w:pos="720"/>
        </w:tabs>
        <w:ind w:left="360"/>
        <w:rPr>
          <w:rFonts w:ascii="Times" w:hAnsi="Times"/>
        </w:rPr>
      </w:pPr>
      <w:r w:rsidRPr="001C401B">
        <w:rPr>
          <w:rFonts w:ascii="Gill Sans MT Condensed" w:eastAsia="Times New Roman" w:hAnsi="Gill Sans MT Condensed"/>
          <w:bCs/>
          <w:iCs/>
          <w:color w:val="1F497D"/>
          <w:sz w:val="26"/>
          <w:szCs w:val="26"/>
        </w:rPr>
        <w:t>Document proceedings.</w:t>
      </w:r>
      <w:r w:rsidRPr="001C401B">
        <w:rPr>
          <w:rFonts w:ascii="Times" w:hAnsi="Times"/>
          <w:b/>
          <w:snapToGrid w:val="0"/>
        </w:rPr>
        <w:t xml:space="preserve">  </w:t>
      </w:r>
      <w:r w:rsidRPr="001C401B">
        <w:rPr>
          <w:rFonts w:ascii="Times" w:hAnsi="Times"/>
          <w:snapToGrid w:val="0"/>
        </w:rPr>
        <w:t>A log or minute</w:t>
      </w:r>
      <w:r>
        <w:rPr>
          <w:rFonts w:ascii="Times" w:hAnsi="Times"/>
          <w:snapToGrid w:val="0"/>
        </w:rPr>
        <w:t>s documenting proper notice and</w:t>
      </w:r>
      <w:r>
        <w:rPr>
          <w:rFonts w:ascii="Times" w:hAnsi="Times"/>
        </w:rPr>
        <w:t xml:space="preserve"> </w:t>
      </w:r>
      <w:r w:rsidRPr="00EA11F6">
        <w:rPr>
          <w:rFonts w:ascii="Times" w:hAnsi="Times"/>
          <w:snapToGrid w:val="0"/>
        </w:rPr>
        <w:t xml:space="preserve">recording motions, rationale, and any votes on abbreviated notice, amended agendas, or closed sessions is a useful defense against allegations of open meetings law violations (most often made by </w:t>
      </w:r>
      <w:r>
        <w:rPr>
          <w:rFonts w:ascii="Times" w:hAnsi="Times"/>
          <w:snapToGrid w:val="0"/>
        </w:rPr>
        <w:t xml:space="preserve">the </w:t>
      </w:r>
      <w:r w:rsidRPr="00EA11F6">
        <w:rPr>
          <w:rFonts w:ascii="Times" w:hAnsi="Times"/>
          <w:snapToGrid w:val="0"/>
        </w:rPr>
        <w:t xml:space="preserve">media or persons displeased by </w:t>
      </w:r>
      <w:r>
        <w:rPr>
          <w:rFonts w:ascii="Times" w:hAnsi="Times"/>
          <w:snapToGrid w:val="0"/>
        </w:rPr>
        <w:t xml:space="preserve">a </w:t>
      </w:r>
      <w:r w:rsidRPr="00EA11F6">
        <w:rPr>
          <w:rFonts w:ascii="Times" w:hAnsi="Times"/>
          <w:snapToGrid w:val="0"/>
        </w:rPr>
        <w:t>decision).</w:t>
      </w:r>
    </w:p>
    <w:p w14:paraId="6F8D31BE" w14:textId="77777777" w:rsidR="008E1520" w:rsidRPr="0091546E" w:rsidRDefault="008E1520" w:rsidP="008E1520">
      <w:pPr>
        <w:ind w:right="-90"/>
        <w:rPr>
          <w:rFonts w:ascii="Times" w:hAnsi="Times"/>
          <w:snapToGrid w:val="0"/>
          <w:sz w:val="20"/>
          <w:szCs w:val="12"/>
        </w:rPr>
      </w:pPr>
    </w:p>
    <w:p w14:paraId="16BA2CAE" w14:textId="77777777" w:rsidR="008E1520" w:rsidRPr="002E7058" w:rsidRDefault="008E1520" w:rsidP="008E1520">
      <w:pPr>
        <w:ind w:right="-90"/>
        <w:rPr>
          <w:rFonts w:ascii="Times" w:hAnsi="Times"/>
        </w:rPr>
      </w:pPr>
      <w:r>
        <w:rPr>
          <w:rFonts w:ascii="Times" w:hAnsi="Times"/>
          <w:snapToGrid w:val="0"/>
        </w:rPr>
        <w:t>M</w:t>
      </w:r>
      <w:r w:rsidRPr="002E7058">
        <w:rPr>
          <w:rFonts w:ascii="Times" w:hAnsi="Times"/>
          <w:snapToGrid w:val="0"/>
        </w:rPr>
        <w:t>embers can be sued individually or as a group for alleged violations of the open meetings law</w:t>
      </w:r>
      <w:r>
        <w:rPr>
          <w:rFonts w:ascii="Times" w:hAnsi="Times"/>
          <w:snapToGrid w:val="0"/>
        </w:rPr>
        <w:t>.  Forfeitures range</w:t>
      </w:r>
      <w:r w:rsidRPr="002E7058">
        <w:rPr>
          <w:rFonts w:ascii="Times" w:hAnsi="Times"/>
          <w:snapToGrid w:val="0"/>
        </w:rPr>
        <w:t xml:space="preserve"> from $25-$300</w:t>
      </w:r>
      <w:r>
        <w:rPr>
          <w:rFonts w:ascii="Times" w:hAnsi="Times"/>
          <w:snapToGrid w:val="0"/>
        </w:rPr>
        <w:t xml:space="preserve"> and</w:t>
      </w:r>
      <w:r w:rsidRPr="002E7058">
        <w:rPr>
          <w:rFonts w:ascii="Times" w:hAnsi="Times"/>
          <w:snapToGrid w:val="0"/>
        </w:rPr>
        <w:t xml:space="preserve"> may not </w:t>
      </w:r>
      <w:r>
        <w:rPr>
          <w:rFonts w:ascii="Times" w:hAnsi="Times"/>
          <w:snapToGrid w:val="0"/>
        </w:rPr>
        <w:t xml:space="preserve">be </w:t>
      </w:r>
      <w:r w:rsidRPr="002E7058">
        <w:rPr>
          <w:rFonts w:ascii="Times" w:hAnsi="Times"/>
          <w:snapToGrid w:val="0"/>
        </w:rPr>
        <w:t>reimburse</w:t>
      </w:r>
      <w:r>
        <w:rPr>
          <w:rFonts w:ascii="Times" w:hAnsi="Times"/>
          <w:snapToGrid w:val="0"/>
        </w:rPr>
        <w:t>d by the</w:t>
      </w:r>
      <w:r w:rsidRPr="002E7058">
        <w:rPr>
          <w:rFonts w:ascii="Times" w:hAnsi="Times"/>
          <w:snapToGrid w:val="0"/>
        </w:rPr>
        <w:t xml:space="preserve"> municipality.  </w:t>
      </w:r>
      <w:r>
        <w:rPr>
          <w:rFonts w:ascii="Times" w:hAnsi="Times"/>
          <w:snapToGrid w:val="0"/>
        </w:rPr>
        <w:t>A</w:t>
      </w:r>
      <w:r w:rsidRPr="002E7058">
        <w:rPr>
          <w:rFonts w:ascii="Times" w:hAnsi="Times"/>
          <w:snapToGrid w:val="0"/>
        </w:rPr>
        <w:t xml:space="preserve"> court may</w:t>
      </w:r>
      <w:r>
        <w:rPr>
          <w:rFonts w:ascii="Times" w:hAnsi="Times"/>
          <w:snapToGrid w:val="0"/>
        </w:rPr>
        <w:t xml:space="preserve"> also</w:t>
      </w:r>
      <w:r w:rsidRPr="002E7058">
        <w:rPr>
          <w:rFonts w:ascii="Times" w:hAnsi="Times"/>
          <w:snapToGrid w:val="0"/>
        </w:rPr>
        <w:t xml:space="preserve"> void an action taken by a body at an illegal meeting if it finds that the public interest in enforcement of the open meetings law outweighs any public interest in sustaining the body’s decision.</w:t>
      </w:r>
    </w:p>
    <w:p w14:paraId="7F50BCFD" w14:textId="77777777" w:rsidR="00313111" w:rsidRDefault="005B5085"/>
    <w:sectPr w:rsidR="003131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3576" w14:textId="77777777" w:rsidR="00790FF8" w:rsidRDefault="00790FF8" w:rsidP="00790FF8">
      <w:r>
        <w:separator/>
      </w:r>
    </w:p>
  </w:endnote>
  <w:endnote w:type="continuationSeparator" w:id="0">
    <w:p w14:paraId="07C9A581" w14:textId="77777777" w:rsidR="00790FF8" w:rsidRDefault="00790FF8" w:rsidP="0079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Condensed">
    <w:panose1 w:val="020B05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ECPBA+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98D8" w14:textId="77777777" w:rsidR="00790FF8" w:rsidRDefault="00790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46FE" w14:textId="77777777" w:rsidR="00790FF8" w:rsidRDefault="00790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C9FE" w14:textId="77777777" w:rsidR="00790FF8" w:rsidRDefault="00790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F3570" w14:textId="77777777" w:rsidR="00790FF8" w:rsidRDefault="00790FF8" w:rsidP="00790FF8">
      <w:r>
        <w:separator/>
      </w:r>
    </w:p>
  </w:footnote>
  <w:footnote w:type="continuationSeparator" w:id="0">
    <w:p w14:paraId="2748795F" w14:textId="77777777" w:rsidR="00790FF8" w:rsidRDefault="00790FF8" w:rsidP="0079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8A54" w14:textId="77777777" w:rsidR="00790FF8" w:rsidRDefault="00790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7BA1" w14:textId="53FFC757" w:rsidR="00790FF8" w:rsidRPr="00790FF8" w:rsidRDefault="005B5085" w:rsidP="00790FF8">
    <w:pPr>
      <w:pStyle w:val="Header"/>
      <w:jc w:val="center"/>
      <w:rPr>
        <w:sz w:val="48"/>
        <w:szCs w:val="48"/>
      </w:rPr>
    </w:pPr>
    <w:bookmarkStart w:id="0" w:name="_GoBack"/>
    <w:bookmarkEnd w:id="0"/>
    <w:r>
      <w:rPr>
        <w:rFonts w:ascii="Gill Sans MT Condensed" w:hAnsi="Gill Sans MT Condensed" w:cs="Arial"/>
        <w:color w:val="1F497D"/>
        <w:sz w:val="48"/>
        <w:szCs w:val="48"/>
      </w:rPr>
      <w:t>Open Meeting Laws Checklist</w:t>
    </w:r>
  </w:p>
  <w:p w14:paraId="28F692B3" w14:textId="77777777" w:rsidR="00790FF8" w:rsidRDefault="00790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D675" w14:textId="77777777" w:rsidR="00790FF8" w:rsidRDefault="00790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545E7"/>
    <w:multiLevelType w:val="hybridMultilevel"/>
    <w:tmpl w:val="D10AF474"/>
    <w:lvl w:ilvl="0" w:tplc="EDF6A126">
      <w:start w:val="1"/>
      <w:numFmt w:val="decimal"/>
      <w:lvlText w:val="%1."/>
      <w:lvlJc w:val="left"/>
      <w:pPr>
        <w:tabs>
          <w:tab w:val="num" w:pos="720"/>
        </w:tabs>
        <w:ind w:left="720" w:hanging="360"/>
      </w:pPr>
      <w:rPr>
        <w:rFonts w:ascii="Gill Sans MT Condensed" w:hAnsi="Gill Sans MT Condensed" w:hint="default"/>
        <w:color w:val="44546A" w:themeColor="text2"/>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0"/>
    <w:rsid w:val="003B4507"/>
    <w:rsid w:val="005B5085"/>
    <w:rsid w:val="00790FF8"/>
    <w:rsid w:val="00800D53"/>
    <w:rsid w:val="008E1520"/>
    <w:rsid w:val="00FA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FBA9"/>
  <w15:chartTrackingRefBased/>
  <w15:docId w15:val="{7A0B2714-5E79-4E8C-8635-58EBA4AC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2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520"/>
    <w:pPr>
      <w:widowControl w:val="0"/>
      <w:autoSpaceDE w:val="0"/>
      <w:autoSpaceDN w:val="0"/>
      <w:adjustRightInd w:val="0"/>
      <w:ind w:left="720"/>
      <w:contextualSpacing/>
    </w:pPr>
    <w:rPr>
      <w:rFonts w:ascii="AECPBA+Arial" w:eastAsia="Times New Roman" w:hAnsi="AECPBA+Arial"/>
      <w:lang w:eastAsia="en-US"/>
    </w:rPr>
  </w:style>
  <w:style w:type="paragraph" w:styleId="BalloonText">
    <w:name w:val="Balloon Text"/>
    <w:basedOn w:val="Normal"/>
    <w:link w:val="BalloonTextChar"/>
    <w:uiPriority w:val="99"/>
    <w:semiHidden/>
    <w:unhideWhenUsed/>
    <w:rsid w:val="0079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F8"/>
    <w:rPr>
      <w:rFonts w:ascii="Segoe UI" w:eastAsia="SimSun" w:hAnsi="Segoe UI" w:cs="Segoe UI"/>
      <w:sz w:val="18"/>
      <w:szCs w:val="18"/>
      <w:lang w:eastAsia="zh-CN"/>
    </w:rPr>
  </w:style>
  <w:style w:type="paragraph" w:styleId="Header">
    <w:name w:val="header"/>
    <w:basedOn w:val="Normal"/>
    <w:link w:val="HeaderChar"/>
    <w:uiPriority w:val="99"/>
    <w:unhideWhenUsed/>
    <w:rsid w:val="00790FF8"/>
    <w:pPr>
      <w:tabs>
        <w:tab w:val="center" w:pos="4680"/>
        <w:tab w:val="right" w:pos="9360"/>
      </w:tabs>
    </w:pPr>
  </w:style>
  <w:style w:type="character" w:customStyle="1" w:styleId="HeaderChar">
    <w:name w:val="Header Char"/>
    <w:basedOn w:val="DefaultParagraphFont"/>
    <w:link w:val="Header"/>
    <w:uiPriority w:val="99"/>
    <w:rsid w:val="00790FF8"/>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90FF8"/>
    <w:pPr>
      <w:tabs>
        <w:tab w:val="center" w:pos="4680"/>
        <w:tab w:val="right" w:pos="9360"/>
      </w:tabs>
    </w:pPr>
  </w:style>
  <w:style w:type="character" w:customStyle="1" w:styleId="FooterChar">
    <w:name w:val="Footer Char"/>
    <w:basedOn w:val="DefaultParagraphFont"/>
    <w:link w:val="Footer"/>
    <w:uiPriority w:val="99"/>
    <w:rsid w:val="00790FF8"/>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Blaha, Karen</dc:creator>
  <cp:keywords/>
  <dc:description/>
  <cp:lastModifiedBy>Blaha, Karen</cp:lastModifiedBy>
  <cp:revision>2</cp:revision>
  <cp:lastPrinted>2017-05-26T19:26:00Z</cp:lastPrinted>
  <dcterms:created xsi:type="dcterms:W3CDTF">2020-04-22T20:13:00Z</dcterms:created>
  <dcterms:modified xsi:type="dcterms:W3CDTF">2020-04-22T20:13:00Z</dcterms:modified>
</cp:coreProperties>
</file>