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6E7E" w14:textId="77777777" w:rsidR="004867C8" w:rsidRPr="00CF686F" w:rsidRDefault="004867C8" w:rsidP="00D57C75">
      <w:pPr>
        <w:pStyle w:val="Title"/>
        <w:tabs>
          <w:tab w:val="left" w:pos="3960"/>
        </w:tabs>
        <w:rPr>
          <w:sz w:val="52"/>
          <w:szCs w:val="52"/>
        </w:rPr>
      </w:pPr>
      <w:bookmarkStart w:id="0" w:name="_GoBack"/>
      <w:bookmarkEnd w:id="0"/>
      <w:r w:rsidRPr="00CF686F">
        <w:rPr>
          <w:sz w:val="52"/>
          <w:szCs w:val="52"/>
        </w:rPr>
        <w:t>An Equity Journey with Natural Circle</w:t>
      </w:r>
      <w:r w:rsidR="00A32BDE" w:rsidRPr="00CF686F">
        <w:rPr>
          <w:sz w:val="52"/>
          <w:szCs w:val="52"/>
        </w:rPr>
        <w:t>s</w:t>
      </w:r>
      <w:r w:rsidRPr="00CF686F">
        <w:rPr>
          <w:sz w:val="52"/>
          <w:szCs w:val="52"/>
        </w:rPr>
        <w:t xml:space="preserve"> of Support</w:t>
      </w:r>
    </w:p>
    <w:p w14:paraId="7227AE76" w14:textId="77777777" w:rsidR="004867C8" w:rsidRPr="00086CD7" w:rsidRDefault="00AF6D5B" w:rsidP="00A32BDE">
      <w:pPr>
        <w:pStyle w:val="Subtitle"/>
        <w:spacing w:after="120"/>
        <w:rPr>
          <w:b/>
        </w:rPr>
      </w:pPr>
      <w:r w:rsidRPr="00086CD7">
        <w:rPr>
          <w:b/>
          <w:noProof/>
        </w:rPr>
        <w:drawing>
          <wp:anchor distT="0" distB="0" distL="114300" distR="114300" simplePos="0" relativeHeight="251658240" behindDoc="1" locked="0" layoutInCell="1" allowOverlap="1" wp14:anchorId="7E4602E1" wp14:editId="5EE978D5">
            <wp:simplePos x="0" y="0"/>
            <wp:positionH relativeFrom="column">
              <wp:posOffset>5962650</wp:posOffset>
            </wp:positionH>
            <wp:positionV relativeFrom="paragraph">
              <wp:posOffset>237490</wp:posOffset>
            </wp:positionV>
            <wp:extent cx="857250" cy="793750"/>
            <wp:effectExtent l="0" t="0" r="0" b="6350"/>
            <wp:wrapThrough wrapText="bothSides">
              <wp:wrapPolygon edited="0">
                <wp:start x="21600" y="21600"/>
                <wp:lineTo x="21600" y="346"/>
                <wp:lineTo x="480" y="346"/>
                <wp:lineTo x="480" y="21600"/>
                <wp:lineTo x="21600" y="21600"/>
              </wp:wrapPolygon>
            </wp:wrapThrough>
            <wp:docPr id="1" name="Picture 1" descr="C:\Users\jeffrey.lewis\Desktop\52663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lewis\Desktop\5266382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85725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7C8" w:rsidRPr="00086CD7">
        <w:rPr>
          <w:b/>
        </w:rPr>
        <w:t>Jeffrey Lewis</w:t>
      </w:r>
    </w:p>
    <w:p w14:paraId="775CEB23" w14:textId="77777777" w:rsidR="004867C8" w:rsidRDefault="004867C8" w:rsidP="00C80A0C">
      <w:pPr>
        <w:rPr>
          <w:rFonts w:eastAsia="Times New Roman" w:cs="Warnock Pro"/>
        </w:rPr>
      </w:pPr>
      <w:r w:rsidRPr="00614523">
        <w:rPr>
          <w:rFonts w:eastAsia="Times New Roman" w:cs="Warnock Pro"/>
          <w:b/>
          <w:sz w:val="28"/>
          <w:szCs w:val="28"/>
        </w:rPr>
        <w:t>Natural Circles of Support (NCOS)</w:t>
      </w:r>
      <w:r>
        <w:rPr>
          <w:rFonts w:eastAsia="Times New Roman" w:cs="Warnock Pro"/>
        </w:rPr>
        <w:t xml:space="preserve"> a </w:t>
      </w:r>
      <w:r w:rsidRPr="00614523">
        <w:rPr>
          <w:rFonts w:eastAsia="Times New Roman" w:cs="Warnock Pro"/>
        </w:rPr>
        <w:t xml:space="preserve">flexible approach to addressing racial and other disparities that </w:t>
      </w:r>
      <w:r>
        <w:rPr>
          <w:rFonts w:eastAsia="Times New Roman" w:cs="Warnock Pro"/>
        </w:rPr>
        <w:t>draws out the</w:t>
      </w:r>
      <w:r w:rsidRPr="00614523">
        <w:rPr>
          <w:rFonts w:eastAsia="Times New Roman" w:cs="Warnock Pro"/>
        </w:rPr>
        <w:t xml:space="preserve"> strengths and aspirations of African American and other students of color</w:t>
      </w:r>
      <w:r w:rsidR="00D57C75">
        <w:rPr>
          <w:rFonts w:eastAsia="Times New Roman" w:cs="Warnock Pro"/>
        </w:rPr>
        <w:t xml:space="preserve"> to promote </w:t>
      </w:r>
      <w:r>
        <w:rPr>
          <w:rFonts w:eastAsia="Times New Roman" w:cs="Warnock Pro"/>
        </w:rPr>
        <w:t>social and academic success</w:t>
      </w:r>
      <w:r w:rsidRPr="00614523">
        <w:rPr>
          <w:rFonts w:eastAsia="Times New Roman" w:cs="Warnock Pro"/>
        </w:rPr>
        <w:t xml:space="preserve">. </w:t>
      </w:r>
    </w:p>
    <w:p w14:paraId="42B58ABC" w14:textId="77777777" w:rsidR="004867C8" w:rsidRPr="007B0B39" w:rsidRDefault="004867C8" w:rsidP="00C80A0C">
      <w:r>
        <w:rPr>
          <w:rFonts w:eastAsia="Times New Roman" w:cs="Warnock Pro"/>
        </w:rPr>
        <w:t>Our years of experien</w:t>
      </w:r>
      <w:r w:rsidR="00AA1394">
        <w:rPr>
          <w:rFonts w:eastAsia="Times New Roman" w:cs="Warnock Pro"/>
        </w:rPr>
        <w:t>ce working with schools confirm</w:t>
      </w:r>
      <w:r>
        <w:rPr>
          <w:rFonts w:eastAsia="Times New Roman" w:cs="Warnock Pro"/>
        </w:rPr>
        <w:t xml:space="preserve"> for us that </w:t>
      </w:r>
      <w:r w:rsidRPr="00614523">
        <w:t>those most affected by</w:t>
      </w:r>
      <w:r>
        <w:t xml:space="preserve"> racial and other</w:t>
      </w:r>
      <w:r w:rsidRPr="00614523">
        <w:t xml:space="preserve"> disparities </w:t>
      </w:r>
      <w:r>
        <w:t>have an indispensable role to play in finding solutions to these challenges.</w:t>
      </w:r>
      <w:r w:rsidRPr="00614523">
        <w:t xml:space="preserve"> African American and other students </w:t>
      </w:r>
      <w:r>
        <w:t xml:space="preserve">of color </w:t>
      </w:r>
      <w:r w:rsidRPr="00614523">
        <w:t xml:space="preserve">and their families </w:t>
      </w:r>
      <w:r>
        <w:t xml:space="preserve">have important, and we believe, </w:t>
      </w:r>
      <w:r w:rsidRPr="00614523">
        <w:rPr>
          <w:i/>
        </w:rPr>
        <w:t>necessary</w:t>
      </w:r>
      <w:r>
        <w:rPr>
          <w:i/>
        </w:rPr>
        <w:t>,</w:t>
      </w:r>
      <w:r w:rsidRPr="00614523">
        <w:t xml:space="preserve"> knowledge, idea</w:t>
      </w:r>
      <w:r>
        <w:t>s, experiences, and insight that can serve school change</w:t>
      </w:r>
      <w:r w:rsidRPr="00614523">
        <w:t>.</w:t>
      </w:r>
      <w:r>
        <w:t xml:space="preserve"> NCOS centers and enrolls the voices and perspectives of st</w:t>
      </w:r>
      <w:r w:rsidR="00AA1394">
        <w:t>udents and their families in an</w:t>
      </w:r>
      <w:r>
        <w:t xml:space="preserve"> effort to establish </w:t>
      </w:r>
      <w:r w:rsidRPr="00614523">
        <w:t xml:space="preserve">lasting </w:t>
      </w:r>
      <w:r>
        <w:t xml:space="preserve">equity </w:t>
      </w:r>
      <w:r w:rsidRPr="00614523">
        <w:t>in schools</w:t>
      </w:r>
      <w:r>
        <w:t>.</w:t>
      </w:r>
    </w:p>
    <w:p w14:paraId="4998333A" w14:textId="77777777" w:rsidR="004867C8" w:rsidRDefault="004867C8" w:rsidP="00C80A0C">
      <w:pPr>
        <w:autoSpaceDE w:val="0"/>
        <w:autoSpaceDN w:val="0"/>
        <w:adjustRightInd w:val="0"/>
        <w:jc w:val="both"/>
        <w:rPr>
          <w:rFonts w:eastAsia="Times New Roman" w:cs="Warnock Pro"/>
        </w:rPr>
      </w:pPr>
      <w:r w:rsidRPr="00C80A0C">
        <w:rPr>
          <w:rFonts w:eastAsia="Times New Roman" w:cs="Warnock Pro"/>
          <w:b/>
          <w:sz w:val="24"/>
          <w:szCs w:val="24"/>
        </w:rPr>
        <w:t>How are we different</w:t>
      </w:r>
      <w:r>
        <w:rPr>
          <w:rFonts w:eastAsia="Times New Roman" w:cs="Warnock Pro"/>
          <w:b/>
        </w:rPr>
        <w:t>?</w:t>
      </w:r>
    </w:p>
    <w:p w14:paraId="6EF2053E" w14:textId="77777777" w:rsidR="004867C8" w:rsidRPr="005528A0" w:rsidRDefault="004867C8" w:rsidP="00C80A0C">
      <w:pPr>
        <w:autoSpaceDE w:val="0"/>
        <w:autoSpaceDN w:val="0"/>
        <w:adjustRightInd w:val="0"/>
        <w:jc w:val="both"/>
        <w:rPr>
          <w:rFonts w:eastAsia="Times New Roman" w:cs="Warnock Pro"/>
        </w:rPr>
      </w:pPr>
      <w:r>
        <w:rPr>
          <w:rFonts w:eastAsia="Times New Roman" w:cs="Warnock Pro"/>
        </w:rPr>
        <w:t>What makes N</w:t>
      </w:r>
      <w:r w:rsidRPr="005528A0">
        <w:rPr>
          <w:rFonts w:eastAsia="Times New Roman" w:cs="Warnock Pro"/>
        </w:rPr>
        <w:t xml:space="preserve">COS </w:t>
      </w:r>
      <w:r>
        <w:rPr>
          <w:rFonts w:eastAsia="Times New Roman" w:cs="Warnock Pro"/>
        </w:rPr>
        <w:t xml:space="preserve">different is </w:t>
      </w:r>
      <w:r w:rsidRPr="005528A0">
        <w:rPr>
          <w:rFonts w:eastAsia="Times New Roman" w:cs="Warnock Pro"/>
        </w:rPr>
        <w:t xml:space="preserve">the simple </w:t>
      </w:r>
      <w:r>
        <w:rPr>
          <w:rFonts w:eastAsia="Times New Roman" w:cs="Warnock Pro"/>
        </w:rPr>
        <w:t xml:space="preserve">but powerful </w:t>
      </w:r>
      <w:r w:rsidRPr="005528A0">
        <w:rPr>
          <w:rFonts w:eastAsia="Times New Roman" w:cs="Warnock Pro"/>
        </w:rPr>
        <w:t>insight that regardless of background or family situation</w:t>
      </w:r>
      <w:r>
        <w:rPr>
          <w:rFonts w:eastAsia="Times New Roman" w:cs="Warnock Pro"/>
        </w:rPr>
        <w:t xml:space="preserve"> </w:t>
      </w:r>
      <w:r w:rsidRPr="005528A0">
        <w:rPr>
          <w:rFonts w:eastAsia="Times New Roman" w:cs="Warnock Pro"/>
        </w:rPr>
        <w:t>most</w:t>
      </w:r>
      <w:r>
        <w:rPr>
          <w:rFonts w:eastAsia="Times New Roman" w:cs="Warnock Pro"/>
        </w:rPr>
        <w:t xml:space="preserve"> children</w:t>
      </w:r>
      <w:r w:rsidRPr="005528A0">
        <w:rPr>
          <w:rFonts w:eastAsia="Times New Roman" w:cs="Warnock Pro"/>
        </w:rPr>
        <w:t xml:space="preserve"> have someone in their lives</w:t>
      </w:r>
      <w:r>
        <w:rPr>
          <w:rFonts w:eastAsia="Times New Roman" w:cs="Warnock Pro"/>
        </w:rPr>
        <w:t xml:space="preserve"> who</w:t>
      </w:r>
      <w:r w:rsidRPr="005528A0">
        <w:rPr>
          <w:rFonts w:eastAsia="Times New Roman" w:cs="Warnock Pro"/>
        </w:rPr>
        <w:t xml:space="preserve"> ca</w:t>
      </w:r>
      <w:r>
        <w:rPr>
          <w:rFonts w:eastAsia="Times New Roman" w:cs="Warnock Pro"/>
        </w:rPr>
        <w:t xml:space="preserve">res for and supports them—their existing or </w:t>
      </w:r>
      <w:r w:rsidRPr="002115AC">
        <w:rPr>
          <w:rFonts w:eastAsia="Times New Roman" w:cs="Warnock Pro"/>
          <w:i/>
        </w:rPr>
        <w:t>natural</w:t>
      </w:r>
      <w:r>
        <w:rPr>
          <w:rFonts w:eastAsia="Times New Roman" w:cs="Warnock Pro"/>
        </w:rPr>
        <w:t xml:space="preserve"> </w:t>
      </w:r>
      <w:r w:rsidRPr="002115AC">
        <w:rPr>
          <w:rFonts w:eastAsia="Times New Roman" w:cs="Warnock Pro"/>
        </w:rPr>
        <w:t>supports</w:t>
      </w:r>
      <w:r>
        <w:rPr>
          <w:rFonts w:eastAsia="Times New Roman" w:cs="Warnock Pro"/>
        </w:rPr>
        <w:t xml:space="preserve"> and mentors. Often, assumptions about low-income families of color and a lack of knowledge about the important people in students’ lives make these individuals unknown and invisible to schools an</w:t>
      </w:r>
      <w:r w:rsidR="00D57C75">
        <w:rPr>
          <w:rFonts w:eastAsia="Times New Roman" w:cs="Warnock Pro"/>
        </w:rPr>
        <w:t>d thus impossible to connect</w:t>
      </w:r>
      <w:r>
        <w:rPr>
          <w:rFonts w:eastAsia="Times New Roman" w:cs="Warnock Pro"/>
        </w:rPr>
        <w:t xml:space="preserve"> or partner with in efforts to support students. We </w:t>
      </w:r>
      <w:r w:rsidR="00AA1394">
        <w:rPr>
          <w:rFonts w:eastAsia="Times New Roman" w:cs="Warnock Pro"/>
        </w:rPr>
        <w:t>seek to identify and engage these individuals</w:t>
      </w:r>
      <w:r>
        <w:rPr>
          <w:rFonts w:eastAsia="Times New Roman" w:cs="Warnock Pro"/>
        </w:rPr>
        <w:t>.</w:t>
      </w:r>
    </w:p>
    <w:p w14:paraId="55C01F2C" w14:textId="77777777" w:rsidR="004867C8" w:rsidRPr="00C80A0C" w:rsidRDefault="004867C8" w:rsidP="00C80A0C">
      <w:pPr>
        <w:autoSpaceDE w:val="0"/>
        <w:autoSpaceDN w:val="0"/>
        <w:adjustRightInd w:val="0"/>
        <w:jc w:val="both"/>
        <w:rPr>
          <w:b/>
          <w:sz w:val="24"/>
          <w:szCs w:val="24"/>
        </w:rPr>
      </w:pPr>
      <w:r w:rsidRPr="00C80A0C">
        <w:rPr>
          <w:b/>
          <w:sz w:val="24"/>
          <w:szCs w:val="24"/>
        </w:rPr>
        <w:t>How do we start?</w:t>
      </w:r>
    </w:p>
    <w:p w14:paraId="4678BA5E" w14:textId="77777777" w:rsidR="004867C8" w:rsidRPr="00BB2A55" w:rsidRDefault="004867C8" w:rsidP="00C80A0C">
      <w:pPr>
        <w:autoSpaceDE w:val="0"/>
        <w:autoSpaceDN w:val="0"/>
        <w:adjustRightInd w:val="0"/>
        <w:jc w:val="both"/>
        <w:rPr>
          <w:rFonts w:eastAsia="Times New Roman" w:cs="Warnock Pro"/>
        </w:rPr>
      </w:pPr>
      <w:r>
        <w:t xml:space="preserve">We begin the NCOS approach by looking for </w:t>
      </w:r>
      <w:r>
        <w:rPr>
          <w:rFonts w:eastAsia="Times New Roman" w:cs="Warnock Pro"/>
        </w:rPr>
        <w:t>the “treasures” that students, families and schools already possess—the often unacknowledged and undervalued assets and resources that exist in themselves and their relationships. These serve as the foundation for crafting an approach to working together</w:t>
      </w:r>
      <w:r w:rsidR="00AA1394">
        <w:rPr>
          <w:rFonts w:eastAsia="Times New Roman" w:cs="Warnock Pro"/>
        </w:rPr>
        <w:t xml:space="preserve"> </w:t>
      </w:r>
      <w:r>
        <w:rPr>
          <w:rFonts w:eastAsia="Times New Roman" w:cs="Warnock Pro"/>
        </w:rPr>
        <w:t>to create the conditions and relationships that promote and sustain equ</w:t>
      </w:r>
      <w:r w:rsidR="00AA1394">
        <w:rPr>
          <w:rFonts w:eastAsia="Times New Roman" w:cs="Warnock Pro"/>
        </w:rPr>
        <w:t>ity</w:t>
      </w:r>
      <w:r>
        <w:rPr>
          <w:rFonts w:eastAsia="Times New Roman" w:cs="Warnock Pro"/>
        </w:rPr>
        <w:t xml:space="preserve">. </w:t>
      </w:r>
    </w:p>
    <w:p w14:paraId="20928AC2" w14:textId="77777777" w:rsidR="004867C8" w:rsidRPr="00C80A0C" w:rsidRDefault="004867C8" w:rsidP="00C80A0C">
      <w:pPr>
        <w:autoSpaceDE w:val="0"/>
        <w:autoSpaceDN w:val="0"/>
        <w:adjustRightInd w:val="0"/>
        <w:jc w:val="both"/>
        <w:rPr>
          <w:rFonts w:eastAsia="Times New Roman" w:cs="Warnock Pro"/>
          <w:sz w:val="24"/>
          <w:szCs w:val="24"/>
        </w:rPr>
      </w:pPr>
      <w:r w:rsidRPr="00C80A0C">
        <w:rPr>
          <w:rFonts w:eastAsia="Times New Roman" w:cs="Warnock Pro"/>
          <w:b/>
          <w:sz w:val="24"/>
          <w:szCs w:val="24"/>
        </w:rPr>
        <w:t>How do we strengthen and expand support?</w:t>
      </w:r>
    </w:p>
    <w:p w14:paraId="30E1E974" w14:textId="77777777" w:rsidR="004867C8" w:rsidRPr="005528A0" w:rsidRDefault="004867C8" w:rsidP="00C80A0C">
      <w:pPr>
        <w:autoSpaceDE w:val="0"/>
        <w:autoSpaceDN w:val="0"/>
        <w:adjustRightInd w:val="0"/>
        <w:jc w:val="both"/>
        <w:rPr>
          <w:rFonts w:eastAsia="Times New Roman" w:cs="Warnock Pro"/>
        </w:rPr>
      </w:pPr>
      <w:r>
        <w:rPr>
          <w:rFonts w:eastAsia="Times New Roman" w:cs="Warnock Pro"/>
        </w:rPr>
        <w:t>W</w:t>
      </w:r>
      <w:r w:rsidRPr="005528A0">
        <w:rPr>
          <w:rFonts w:eastAsia="Times New Roman" w:cs="Warnock Pro"/>
        </w:rPr>
        <w:t xml:space="preserve">e use </w:t>
      </w:r>
      <w:r>
        <w:rPr>
          <w:rFonts w:eastAsia="Times New Roman" w:cs="Warnock Pro"/>
        </w:rPr>
        <w:t xml:space="preserve">family engagement, community meetings and other strategies to build connections between the teachers, children and family members students name </w:t>
      </w:r>
      <w:r w:rsidR="00AA1394">
        <w:rPr>
          <w:rFonts w:eastAsia="Times New Roman" w:cs="Warnock Pro"/>
        </w:rPr>
        <w:t xml:space="preserve">as support </w:t>
      </w:r>
      <w:r w:rsidR="00D57C75">
        <w:rPr>
          <w:rFonts w:eastAsia="Times New Roman" w:cs="Warnock Pro"/>
        </w:rPr>
        <w:t xml:space="preserve">so </w:t>
      </w:r>
      <w:r>
        <w:rPr>
          <w:rFonts w:eastAsia="Times New Roman" w:cs="Warnock Pro"/>
        </w:rPr>
        <w:t>t</w:t>
      </w:r>
      <w:r w:rsidR="00AA1394">
        <w:rPr>
          <w:rFonts w:eastAsia="Times New Roman" w:cs="Warnock Pro"/>
        </w:rPr>
        <w:t>hey can work together to enhance that</w:t>
      </w:r>
      <w:r>
        <w:rPr>
          <w:rFonts w:eastAsia="Times New Roman" w:cs="Warnock Pro"/>
        </w:rPr>
        <w:t xml:space="preserve"> suppo</w:t>
      </w:r>
      <w:r w:rsidR="00D57C75">
        <w:rPr>
          <w:rFonts w:eastAsia="Times New Roman" w:cs="Warnock Pro"/>
        </w:rPr>
        <w:t>rt. In addition, NCOS</w:t>
      </w:r>
      <w:r w:rsidRPr="005528A0">
        <w:rPr>
          <w:rFonts w:eastAsia="Times New Roman" w:cs="Warnock Pro"/>
        </w:rPr>
        <w:t xml:space="preserve"> facilitators work </w:t>
      </w:r>
      <w:r>
        <w:rPr>
          <w:rFonts w:eastAsia="Times New Roman" w:cs="Warnock Pro"/>
        </w:rPr>
        <w:t>closely with classroom teachers and</w:t>
      </w:r>
      <w:r w:rsidRPr="005528A0">
        <w:rPr>
          <w:rFonts w:eastAsia="Times New Roman" w:cs="Warnock Pro"/>
        </w:rPr>
        <w:t xml:space="preserve"> families</w:t>
      </w:r>
      <w:r>
        <w:rPr>
          <w:rFonts w:eastAsia="Times New Roman" w:cs="Warnock Pro"/>
        </w:rPr>
        <w:t xml:space="preserve"> to share information and strategies that increase continuity, </w:t>
      </w:r>
      <w:r w:rsidRPr="005528A0">
        <w:rPr>
          <w:rFonts w:eastAsia="Times New Roman" w:cs="Warnock Pro"/>
        </w:rPr>
        <w:t>consistency</w:t>
      </w:r>
      <w:r>
        <w:rPr>
          <w:rFonts w:eastAsia="Times New Roman" w:cs="Warnock Pro"/>
        </w:rPr>
        <w:t xml:space="preserve"> and effectiveness in their efforts to </w:t>
      </w:r>
      <w:r w:rsidR="00D57C75">
        <w:rPr>
          <w:rFonts w:eastAsia="Times New Roman" w:cs="Warnock Pro"/>
        </w:rPr>
        <w:t>improve student outcomes and success.</w:t>
      </w:r>
    </w:p>
    <w:p w14:paraId="65C5CAB9" w14:textId="77777777" w:rsidR="004867C8" w:rsidRPr="00C80A0C" w:rsidRDefault="004867C8" w:rsidP="00C80A0C">
      <w:pPr>
        <w:autoSpaceDE w:val="0"/>
        <w:autoSpaceDN w:val="0"/>
        <w:adjustRightInd w:val="0"/>
        <w:jc w:val="both"/>
        <w:rPr>
          <w:rFonts w:eastAsia="Times New Roman" w:cs="Warnock Pro"/>
          <w:b/>
          <w:sz w:val="24"/>
          <w:szCs w:val="24"/>
        </w:rPr>
      </w:pPr>
      <w:r w:rsidRPr="00C80A0C">
        <w:rPr>
          <w:rFonts w:eastAsia="Times New Roman" w:cs="Warnock Pro"/>
          <w:b/>
          <w:sz w:val="24"/>
          <w:szCs w:val="24"/>
        </w:rPr>
        <w:t>What do we do?</w:t>
      </w:r>
    </w:p>
    <w:p w14:paraId="6FFF1543" w14:textId="77777777" w:rsidR="004867C8" w:rsidRDefault="004867C8" w:rsidP="00C80A0C">
      <w:pPr>
        <w:autoSpaceDE w:val="0"/>
        <w:autoSpaceDN w:val="0"/>
        <w:adjustRightInd w:val="0"/>
        <w:jc w:val="both"/>
        <w:rPr>
          <w:rFonts w:eastAsia="Times New Roman" w:cs="Warnock Pro"/>
        </w:rPr>
      </w:pPr>
      <w:r>
        <w:rPr>
          <w:rFonts w:eastAsia="Times New Roman" w:cs="Warnock Pro"/>
        </w:rPr>
        <w:t>T</w:t>
      </w:r>
      <w:r w:rsidRPr="005528A0">
        <w:rPr>
          <w:rFonts w:eastAsia="Times New Roman" w:cs="Warnock Pro"/>
        </w:rPr>
        <w:t xml:space="preserve">he central feature of </w:t>
      </w:r>
      <w:r>
        <w:rPr>
          <w:rFonts w:eastAsia="Times New Roman" w:cs="Warnock Pro"/>
        </w:rPr>
        <w:t>N</w:t>
      </w:r>
      <w:r w:rsidRPr="005528A0">
        <w:rPr>
          <w:rFonts w:eastAsia="Times New Roman" w:cs="Warnock Pro"/>
        </w:rPr>
        <w:t>COS is small grade-level cohorts that meet once each week for circle practice</w:t>
      </w:r>
      <w:r w:rsidRPr="005528A0">
        <w:rPr>
          <w:rFonts w:eastAsia="Times New Roman" w:cs="Warnock Pro"/>
          <w:i/>
        </w:rPr>
        <w:t xml:space="preserve">. </w:t>
      </w:r>
      <w:r w:rsidRPr="005528A0">
        <w:rPr>
          <w:rFonts w:eastAsia="Times New Roman" w:cs="Warnock Pro"/>
        </w:rPr>
        <w:t xml:space="preserve">Led by </w:t>
      </w:r>
      <w:r>
        <w:rPr>
          <w:rFonts w:eastAsia="Times New Roman" w:cs="Warnock Pro"/>
        </w:rPr>
        <w:t>N</w:t>
      </w:r>
      <w:r w:rsidRPr="005528A0">
        <w:rPr>
          <w:rFonts w:eastAsia="Times New Roman" w:cs="Warnock Pro"/>
        </w:rPr>
        <w:t>COS facilitators, s</w:t>
      </w:r>
      <w:r>
        <w:rPr>
          <w:rFonts w:eastAsia="Times New Roman" w:cs="Warnock Pro"/>
        </w:rPr>
        <w:t>tudents engage in discussion,</w:t>
      </w:r>
      <w:r w:rsidRPr="005528A0">
        <w:rPr>
          <w:rFonts w:eastAsia="Times New Roman" w:cs="Warnock Pro"/>
        </w:rPr>
        <w:t xml:space="preserve"> reflective practices</w:t>
      </w:r>
      <w:r>
        <w:rPr>
          <w:rFonts w:eastAsia="Times New Roman" w:cs="Warnock Pro"/>
        </w:rPr>
        <w:t>, and other activities</w:t>
      </w:r>
      <w:r w:rsidRPr="005528A0">
        <w:rPr>
          <w:rFonts w:eastAsia="Times New Roman" w:cs="Warnock Pro"/>
        </w:rPr>
        <w:t xml:space="preserve"> that </w:t>
      </w:r>
      <w:r>
        <w:rPr>
          <w:rFonts w:eastAsia="Times New Roman" w:cs="Warnock Pro"/>
        </w:rPr>
        <w:t xml:space="preserve">guide and </w:t>
      </w:r>
      <w:r w:rsidRPr="005528A0">
        <w:rPr>
          <w:rFonts w:eastAsia="Times New Roman" w:cs="Warnock Pro"/>
        </w:rPr>
        <w:t xml:space="preserve">encourage </w:t>
      </w:r>
      <w:r w:rsidRPr="005528A0">
        <w:rPr>
          <w:rFonts w:eastAsia="Times New Roman" w:cs="Warnock Pro"/>
          <w:i/>
        </w:rPr>
        <w:t xml:space="preserve">positive peer relationships, social-emotional development, and intellectual curiosity and growth. </w:t>
      </w:r>
      <w:r>
        <w:rPr>
          <w:rFonts w:eastAsia="Times New Roman" w:cs="Warnock Pro"/>
        </w:rPr>
        <w:t xml:space="preserve">Consistent with positive child and youth development, NCOS also promotes belonging, mastery, </w:t>
      </w:r>
      <w:r w:rsidR="00AF6D5B">
        <w:rPr>
          <w:rFonts w:eastAsia="Times New Roman" w:cs="Warnock Pro"/>
        </w:rPr>
        <w:t xml:space="preserve">independence, and generosity students through participatory and </w:t>
      </w:r>
      <w:r>
        <w:rPr>
          <w:rFonts w:eastAsia="Times New Roman" w:cs="Warnock Pro"/>
        </w:rPr>
        <w:t>hands-on activiti</w:t>
      </w:r>
      <w:r w:rsidR="00AF6D5B">
        <w:rPr>
          <w:rFonts w:eastAsia="Times New Roman" w:cs="Warnock Pro"/>
        </w:rPr>
        <w:t>e</w:t>
      </w:r>
      <w:r>
        <w:rPr>
          <w:rFonts w:eastAsia="Times New Roman" w:cs="Warnock Pro"/>
        </w:rPr>
        <w:t>s.</w:t>
      </w:r>
    </w:p>
    <w:p w14:paraId="27DFA76C" w14:textId="77777777" w:rsidR="00B6285E" w:rsidRPr="00C80A0C" w:rsidRDefault="00B6285E" w:rsidP="00C80A0C">
      <w:pPr>
        <w:autoSpaceDE w:val="0"/>
        <w:autoSpaceDN w:val="0"/>
        <w:adjustRightInd w:val="0"/>
        <w:jc w:val="both"/>
        <w:rPr>
          <w:rFonts w:eastAsia="Times New Roman" w:cs="Warnock Pro"/>
          <w:b/>
          <w:sz w:val="24"/>
          <w:szCs w:val="24"/>
        </w:rPr>
      </w:pPr>
      <w:r w:rsidRPr="00C80A0C">
        <w:rPr>
          <w:rFonts w:eastAsia="Times New Roman" w:cs="Warnock Pro"/>
          <w:b/>
          <w:sz w:val="24"/>
          <w:szCs w:val="24"/>
        </w:rPr>
        <w:t>How do schools benefit?</w:t>
      </w:r>
    </w:p>
    <w:p w14:paraId="4A26AC48" w14:textId="77777777" w:rsidR="00B6285E" w:rsidRPr="00AF6D5B" w:rsidRDefault="00AF6D5B" w:rsidP="00C80A0C">
      <w:pPr>
        <w:autoSpaceDE w:val="0"/>
        <w:autoSpaceDN w:val="0"/>
        <w:adjustRightInd w:val="0"/>
        <w:jc w:val="both"/>
        <w:rPr>
          <w:rFonts w:eastAsia="Times New Roman" w:cs="Warnock Pro"/>
        </w:rPr>
      </w:pPr>
      <w:r>
        <w:rPr>
          <w:rFonts w:eastAsia="Times New Roman" w:cs="Warnock Pro"/>
        </w:rPr>
        <w:t xml:space="preserve">NCOS </w:t>
      </w:r>
      <w:r w:rsidR="00A50CF7">
        <w:rPr>
          <w:rFonts w:eastAsia="Times New Roman" w:cs="Warnock Pro"/>
        </w:rPr>
        <w:t>provides</w:t>
      </w:r>
      <w:r>
        <w:rPr>
          <w:rFonts w:eastAsia="Times New Roman" w:cs="Warnock Pro"/>
        </w:rPr>
        <w:t xml:space="preserve"> a number of benefits to students, staff and families. </w:t>
      </w:r>
      <w:r w:rsidR="00BA6D6C">
        <w:rPr>
          <w:rFonts w:eastAsia="Times New Roman" w:cs="Warnock Pro"/>
        </w:rPr>
        <w:t>For students, these include more peer support for school success,</w:t>
      </w:r>
      <w:r w:rsidR="00A32BDE">
        <w:rPr>
          <w:rFonts w:eastAsia="Times New Roman" w:cs="Warnock Pro"/>
        </w:rPr>
        <w:t xml:space="preserve"> fewer </w:t>
      </w:r>
      <w:r w:rsidRPr="00AF6D5B">
        <w:t>behavior referrals</w:t>
      </w:r>
      <w:r w:rsidR="00BA6D6C">
        <w:t>, increased school engagement</w:t>
      </w:r>
      <w:r w:rsidR="003A7DC6">
        <w:t xml:space="preserve"> and feeling of belonging</w:t>
      </w:r>
      <w:r w:rsidR="00A32BDE">
        <w:rPr>
          <w:rFonts w:eastAsia="Times New Roman" w:cs="Warnock Pro"/>
        </w:rPr>
        <w:t xml:space="preserve">, </w:t>
      </w:r>
      <w:r w:rsidR="00FC24B4" w:rsidRPr="00AF6D5B">
        <w:t>mo</w:t>
      </w:r>
      <w:r w:rsidRPr="00AF6D5B">
        <w:t>re in-class learning opportunities</w:t>
      </w:r>
      <w:r w:rsidR="00A50CF7">
        <w:t>,</w:t>
      </w:r>
      <w:r w:rsidR="00A32BDE">
        <w:t xml:space="preserve"> and increased academic achievement. </w:t>
      </w:r>
      <w:r w:rsidR="00A50CF7">
        <w:t xml:space="preserve">Staff benefit by </w:t>
      </w:r>
      <w:r w:rsidR="00BA6D6C">
        <w:t>developing</w:t>
      </w:r>
      <w:r w:rsidR="00A50CF7">
        <w:t xml:space="preserve"> </w:t>
      </w:r>
      <w:r w:rsidR="00BA6D6C">
        <w:t>better</w:t>
      </w:r>
      <w:r w:rsidR="00A32BDE">
        <w:t xml:space="preserve"> relationships with students, professional growth in their understanding of the everyday culture of NCOS students</w:t>
      </w:r>
      <w:r w:rsidR="00A50CF7">
        <w:t xml:space="preserve"> and their families, which supports culturally responsive practices</w:t>
      </w:r>
      <w:r w:rsidR="00A32BDE">
        <w:t xml:space="preserve">. Staff also </w:t>
      </w:r>
      <w:r w:rsidR="00BA6D6C">
        <w:t>report appreciation for the</w:t>
      </w:r>
      <w:r w:rsidR="00A50CF7">
        <w:t xml:space="preserve"> opportunity to collaborate with other staff to address equity </w:t>
      </w:r>
      <w:r w:rsidR="00BA6D6C">
        <w:t xml:space="preserve">with an assets-based approach, as well as </w:t>
      </w:r>
      <w:r w:rsidR="00A50CF7">
        <w:t xml:space="preserve">develop new and supportive relationships with other staff </w:t>
      </w:r>
      <w:r w:rsidR="00BA6D6C">
        <w:t>working to address equity. S</w:t>
      </w:r>
      <w:r w:rsidR="00A50CF7">
        <w:t xml:space="preserve">chools that have family engagement activities report better relationships with parents, </w:t>
      </w:r>
      <w:r w:rsidR="00BA6D6C">
        <w:t xml:space="preserve">a clearer </w:t>
      </w:r>
      <w:r w:rsidR="00A50CF7">
        <w:t xml:space="preserve">understanding of what parents need from schools to support their children, and parents and families more willing to participate in, and occasionally </w:t>
      </w:r>
      <w:r w:rsidR="00BA6D6C">
        <w:t xml:space="preserve">provide leadership </w:t>
      </w:r>
      <w:r w:rsidR="00A50CF7">
        <w:t>for</w:t>
      </w:r>
      <w:r w:rsidR="00BA6D6C">
        <w:t>,</w:t>
      </w:r>
      <w:r w:rsidR="00A50CF7">
        <w:t xml:space="preserve"> school related activities. </w:t>
      </w:r>
    </w:p>
    <w:p w14:paraId="48AC1C06" w14:textId="77777777" w:rsidR="00A32BDE" w:rsidRDefault="00A32BDE"/>
    <w:p w14:paraId="0DBBF22B" w14:textId="77777777" w:rsidR="00A32BDE" w:rsidRDefault="00A32BDE">
      <w:r>
        <w:rPr>
          <w:noProof/>
        </w:rPr>
        <w:drawing>
          <wp:inline distT="0" distB="0" distL="0" distR="0" wp14:anchorId="3DCD7066" wp14:editId="0D5DDDE9">
            <wp:extent cx="5505450" cy="371475"/>
            <wp:effectExtent l="0" t="0" r="0" b="9525"/>
            <wp:docPr id="2" name="Picture 2" descr="C:\Users\jeffrey.lewis\AppData\Local\Microsoft\Windows\Temporary Internet Files\Content.Word\HorizontalGrantDisclaimer1.png"/>
            <wp:cNvGraphicFramePr/>
            <a:graphic xmlns:a="http://schemas.openxmlformats.org/drawingml/2006/main">
              <a:graphicData uri="http://schemas.openxmlformats.org/drawingml/2006/picture">
                <pic:pic xmlns:pic="http://schemas.openxmlformats.org/drawingml/2006/picture">
                  <pic:nvPicPr>
                    <pic:cNvPr id="1" name="Picture 1" descr="C:\Users\jeffrey.lewis\AppData\Local\Microsoft\Windows\Temporary Internet Files\Content.Word\HorizontalGrantDisclaimer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371475"/>
                    </a:xfrm>
                    <a:prstGeom prst="rect">
                      <a:avLst/>
                    </a:prstGeom>
                    <a:noFill/>
                    <a:ln>
                      <a:noFill/>
                    </a:ln>
                  </pic:spPr>
                </pic:pic>
              </a:graphicData>
            </a:graphic>
          </wp:inline>
        </w:drawing>
      </w:r>
      <w:r>
        <w:rPr>
          <w:noProof/>
        </w:rPr>
        <w:t xml:space="preserve">     </w:t>
      </w:r>
      <w:r>
        <w:rPr>
          <w:noProof/>
        </w:rPr>
        <w:drawing>
          <wp:inline distT="0" distB="0" distL="0" distR="0" wp14:anchorId="6516F9DA" wp14:editId="3D7C019A">
            <wp:extent cx="934085" cy="409575"/>
            <wp:effectExtent l="0" t="0" r="0" b="9525"/>
            <wp:docPr id="27" name="Picture 1"/>
            <wp:cNvGraphicFramePr/>
            <a:graphic xmlns:a="http://schemas.openxmlformats.org/drawingml/2006/main">
              <a:graphicData uri="http://schemas.openxmlformats.org/drawingml/2006/picture">
                <pic:pic xmlns:pic="http://schemas.openxmlformats.org/drawingml/2006/picture">
                  <pic:nvPicPr>
                    <pic:cNvPr id="27" name="Picture 1"/>
                    <pic:cNvPicPr/>
                  </pic:nvPicPr>
                  <pic:blipFill>
                    <a:blip r:embed="rId9" cstate="print"/>
                    <a:srcRect/>
                    <a:stretch>
                      <a:fillRect/>
                    </a:stretch>
                  </pic:blipFill>
                  <pic:spPr bwMode="auto">
                    <a:xfrm>
                      <a:off x="0" y="0"/>
                      <a:ext cx="934085" cy="409575"/>
                    </a:xfrm>
                    <a:prstGeom prst="rect">
                      <a:avLst/>
                    </a:prstGeom>
                    <a:noFill/>
                    <a:ln w="9525">
                      <a:noFill/>
                      <a:miter lim="800000"/>
                      <a:headEnd/>
                      <a:tailEnd/>
                    </a:ln>
                  </pic:spPr>
                </pic:pic>
              </a:graphicData>
            </a:graphic>
          </wp:inline>
        </w:drawing>
      </w:r>
    </w:p>
    <w:sectPr w:rsidR="00A32BDE" w:rsidSect="00FC2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arnock Pro">
    <w:altName w:val="Times New Roman"/>
    <w:charset w:val="00"/>
    <w:family w:val="auto"/>
    <w:pitch w:val="variable"/>
    <w:sig w:usb0="00000001"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633"/>
    <w:multiLevelType w:val="hybridMultilevel"/>
    <w:tmpl w:val="A782D79C"/>
    <w:lvl w:ilvl="0" w:tplc="A96AD6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60979"/>
    <w:multiLevelType w:val="hybridMultilevel"/>
    <w:tmpl w:val="46DA6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EF3D19"/>
    <w:multiLevelType w:val="hybridMultilevel"/>
    <w:tmpl w:val="43D23A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C8"/>
    <w:rsid w:val="00021D3D"/>
    <w:rsid w:val="00086CD7"/>
    <w:rsid w:val="003A7DC6"/>
    <w:rsid w:val="004867C8"/>
    <w:rsid w:val="007D15DE"/>
    <w:rsid w:val="00882A6F"/>
    <w:rsid w:val="008A6FC3"/>
    <w:rsid w:val="00A26C24"/>
    <w:rsid w:val="00A32BDE"/>
    <w:rsid w:val="00A50CF7"/>
    <w:rsid w:val="00AA1394"/>
    <w:rsid w:val="00AF41D7"/>
    <w:rsid w:val="00AF6D5B"/>
    <w:rsid w:val="00B6285E"/>
    <w:rsid w:val="00BA6D6C"/>
    <w:rsid w:val="00BA7D64"/>
    <w:rsid w:val="00C80A0C"/>
    <w:rsid w:val="00CF686F"/>
    <w:rsid w:val="00D44C5D"/>
    <w:rsid w:val="00D57C75"/>
    <w:rsid w:val="00FC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5B"/>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7C75"/>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D57C75"/>
    <w:rPr>
      <w:rFonts w:asciiTheme="majorHAnsi" w:eastAsiaTheme="majorEastAsia" w:hAnsiTheme="majorHAnsi" w:cstheme="majorBidi"/>
      <w:b/>
      <w:spacing w:val="-10"/>
      <w:kern w:val="28"/>
      <w:sz w:val="48"/>
      <w:szCs w:val="56"/>
    </w:rPr>
  </w:style>
  <w:style w:type="paragraph" w:styleId="Subtitle">
    <w:name w:val="Subtitle"/>
    <w:basedOn w:val="Normal"/>
    <w:next w:val="Normal"/>
    <w:link w:val="SubtitleChar"/>
    <w:uiPriority w:val="11"/>
    <w:qFormat/>
    <w:rsid w:val="004867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67C8"/>
    <w:rPr>
      <w:rFonts w:eastAsiaTheme="minorEastAsia"/>
      <w:color w:val="5A5A5A" w:themeColor="text1" w:themeTint="A5"/>
      <w:spacing w:val="15"/>
    </w:rPr>
  </w:style>
  <w:style w:type="paragraph" w:styleId="BodyText">
    <w:name w:val="Body Text"/>
    <w:basedOn w:val="Normal"/>
    <w:link w:val="BodyTextChar"/>
    <w:uiPriority w:val="99"/>
    <w:unhideWhenUsed/>
    <w:qFormat/>
    <w:rsid w:val="00FC24B4"/>
    <w:pPr>
      <w:autoSpaceDE w:val="0"/>
      <w:autoSpaceDN w:val="0"/>
      <w:adjustRightInd w:val="0"/>
      <w:spacing w:after="200" w:line="240" w:lineRule="auto"/>
    </w:pPr>
    <w:rPr>
      <w:rFonts w:ascii="Warnock Pro" w:eastAsia="Times New Roman" w:hAnsi="Warnock Pro" w:cs="Warnock Pro"/>
      <w:sz w:val="23"/>
    </w:rPr>
  </w:style>
  <w:style w:type="character" w:customStyle="1" w:styleId="BodyTextChar">
    <w:name w:val="Body Text Char"/>
    <w:basedOn w:val="DefaultParagraphFont"/>
    <w:link w:val="BodyText"/>
    <w:uiPriority w:val="99"/>
    <w:rsid w:val="00FC24B4"/>
    <w:rPr>
      <w:rFonts w:ascii="Warnock Pro" w:eastAsia="Times New Roman" w:hAnsi="Warnock Pro" w:cs="Warnock Pro"/>
      <w:sz w:val="23"/>
    </w:rPr>
  </w:style>
  <w:style w:type="paragraph" w:styleId="ListParagraph">
    <w:name w:val="List Paragraph"/>
    <w:basedOn w:val="Normal"/>
    <w:uiPriority w:val="34"/>
    <w:qFormat/>
    <w:rsid w:val="00AF6D5B"/>
    <w:pPr>
      <w:ind w:left="720"/>
      <w:contextualSpacing/>
    </w:pPr>
  </w:style>
  <w:style w:type="paragraph" w:styleId="BalloonText">
    <w:name w:val="Balloon Text"/>
    <w:basedOn w:val="Normal"/>
    <w:link w:val="BalloonTextChar"/>
    <w:uiPriority w:val="99"/>
    <w:semiHidden/>
    <w:unhideWhenUsed/>
    <w:rsid w:val="00BA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5B"/>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7C75"/>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D57C75"/>
    <w:rPr>
      <w:rFonts w:asciiTheme="majorHAnsi" w:eastAsiaTheme="majorEastAsia" w:hAnsiTheme="majorHAnsi" w:cstheme="majorBidi"/>
      <w:b/>
      <w:spacing w:val="-10"/>
      <w:kern w:val="28"/>
      <w:sz w:val="48"/>
      <w:szCs w:val="56"/>
    </w:rPr>
  </w:style>
  <w:style w:type="paragraph" w:styleId="Subtitle">
    <w:name w:val="Subtitle"/>
    <w:basedOn w:val="Normal"/>
    <w:next w:val="Normal"/>
    <w:link w:val="SubtitleChar"/>
    <w:uiPriority w:val="11"/>
    <w:qFormat/>
    <w:rsid w:val="004867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67C8"/>
    <w:rPr>
      <w:rFonts w:eastAsiaTheme="minorEastAsia"/>
      <w:color w:val="5A5A5A" w:themeColor="text1" w:themeTint="A5"/>
      <w:spacing w:val="15"/>
    </w:rPr>
  </w:style>
  <w:style w:type="paragraph" w:styleId="BodyText">
    <w:name w:val="Body Text"/>
    <w:basedOn w:val="Normal"/>
    <w:link w:val="BodyTextChar"/>
    <w:uiPriority w:val="99"/>
    <w:unhideWhenUsed/>
    <w:qFormat/>
    <w:rsid w:val="00FC24B4"/>
    <w:pPr>
      <w:autoSpaceDE w:val="0"/>
      <w:autoSpaceDN w:val="0"/>
      <w:adjustRightInd w:val="0"/>
      <w:spacing w:after="200" w:line="240" w:lineRule="auto"/>
    </w:pPr>
    <w:rPr>
      <w:rFonts w:ascii="Warnock Pro" w:eastAsia="Times New Roman" w:hAnsi="Warnock Pro" w:cs="Warnock Pro"/>
      <w:sz w:val="23"/>
    </w:rPr>
  </w:style>
  <w:style w:type="character" w:customStyle="1" w:styleId="BodyTextChar">
    <w:name w:val="Body Text Char"/>
    <w:basedOn w:val="DefaultParagraphFont"/>
    <w:link w:val="BodyText"/>
    <w:uiPriority w:val="99"/>
    <w:rsid w:val="00FC24B4"/>
    <w:rPr>
      <w:rFonts w:ascii="Warnock Pro" w:eastAsia="Times New Roman" w:hAnsi="Warnock Pro" w:cs="Warnock Pro"/>
      <w:sz w:val="23"/>
    </w:rPr>
  </w:style>
  <w:style w:type="paragraph" w:styleId="ListParagraph">
    <w:name w:val="List Paragraph"/>
    <w:basedOn w:val="Normal"/>
    <w:uiPriority w:val="34"/>
    <w:qFormat/>
    <w:rsid w:val="00AF6D5B"/>
    <w:pPr>
      <w:ind w:left="720"/>
      <w:contextualSpacing/>
    </w:pPr>
  </w:style>
  <w:style w:type="paragraph" w:styleId="BalloonText">
    <w:name w:val="Balloon Text"/>
    <w:basedOn w:val="Normal"/>
    <w:link w:val="BalloonTextChar"/>
    <w:uiPriority w:val="99"/>
    <w:semiHidden/>
    <w:unhideWhenUsed/>
    <w:rsid w:val="00BA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013C-DA66-4931-A3DE-383C7D7D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Colleges and Extension</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Jeffrey</dc:creator>
  <cp:lastModifiedBy>Mills, Rick</cp:lastModifiedBy>
  <cp:revision>2</cp:revision>
  <cp:lastPrinted>2017-04-06T15:36:00Z</cp:lastPrinted>
  <dcterms:created xsi:type="dcterms:W3CDTF">2017-05-30T21:08:00Z</dcterms:created>
  <dcterms:modified xsi:type="dcterms:W3CDTF">2017-05-30T21:08:00Z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-229818851</vt:i4>
  </property>
</Properties>
</file>